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94117E" w:rsidP="00B451F1" w:rsidRDefault="6DBD3164" w14:paraId="07314546" w14:textId="29CC5E2F">
      <w:r>
        <w:t>Literature and Composition II (On-Level &amp; Honors)</w:t>
      </w:r>
      <w:r w:rsidRPr="01509466">
        <w:rPr>
          <w:i/>
          <w:iCs/>
        </w:rPr>
        <w:t xml:space="preserve"> See extensions in the Unit Planner for Honors</w:t>
      </w:r>
    </w:p>
    <w:p w:rsidR="00B71C21" w:rsidP="0094117E" w:rsidRDefault="0094117E" w14:paraId="3341E9C0" w14:textId="20733FC1">
      <w:pPr>
        <w:pStyle w:val="Heading3"/>
      </w:pPr>
      <w:r>
        <w:br w:type="column"/>
      </w:r>
      <w:r w:rsidR="00B71C21">
        <w:t xml:space="preserve">Unit Title: </w:t>
      </w:r>
    </w:p>
    <w:p w:rsidR="0094117E" w:rsidP="0094117E" w:rsidRDefault="137D66C1" w14:paraId="47BBB288" w14:textId="59A70693">
      <w:r>
        <w:t>Unit 1 Examining Archetypal Characters and Universal Themes Across Cultures and Time</w:t>
      </w:r>
    </w:p>
    <w:p w:rsidR="00B71C21" w:rsidP="0094117E" w:rsidRDefault="0094117E" w14:paraId="293C5E6B" w14:textId="06BCDC2F">
      <w:pPr>
        <w:pStyle w:val="Heading3"/>
      </w:pPr>
      <w:r>
        <w:br w:type="column"/>
      </w:r>
      <w:r w:rsidR="00B71C21">
        <w:t>MYP Year:</w:t>
      </w:r>
    </w:p>
    <w:p w:rsidR="0094117E" w:rsidP="0094117E" w:rsidRDefault="6790B241" w14:paraId="62D2054B" w14:textId="61A10BDC">
      <w:r>
        <w:t>Year 5</w:t>
      </w:r>
    </w:p>
    <w:p w:rsidR="00B451F1" w:rsidP="0094117E" w:rsidRDefault="0094117E" w14:paraId="1F4D3885" w14:textId="2E22047C">
      <w:pPr>
        <w:pStyle w:val="Heading3"/>
      </w:pPr>
      <w:r>
        <w:br w:type="column"/>
      </w:r>
      <w:r w:rsidR="00B71C21">
        <w:t>Unit Duration</w:t>
      </w:r>
      <w:r w:rsidR="00B451F1">
        <w:t>:</w:t>
      </w:r>
    </w:p>
    <w:p w:rsidR="00B71C21" w:rsidP="00B451F1" w:rsidRDefault="5FBBD480" w14:paraId="0B2CCE1E" w14:textId="7F29AC4E">
      <w:r>
        <w:t>43</w:t>
      </w:r>
      <w:r w:rsidR="6C5E8CFA">
        <w:t xml:space="preserve"> Hours (</w:t>
      </w:r>
      <w:r w:rsidR="5BBAB3F2">
        <w:t>11</w:t>
      </w:r>
      <w:r w:rsidR="6C5E8CFA">
        <w:t xml:space="preserve">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t>Standards</w:t>
      </w:r>
    </w:p>
    <w:p w:rsidR="2DF99F2D" w:rsidP="01509466" w:rsidRDefault="2DF99F2D" w14:paraId="644EC124" w14:textId="3EE78CEE">
      <w:r w:rsidRPr="31D4ABF8">
        <w:rPr>
          <w:rFonts w:eastAsia="Roboto" w:cs="Roboto"/>
          <w:b/>
          <w:bCs/>
          <w:color w:val="000000" w:themeColor="text1"/>
        </w:rPr>
        <w:t>See LEARNING EXPERIENCES for specific Grade 1</w:t>
      </w:r>
      <w:r w:rsidRPr="31D4ABF8" w:rsidR="1937D0FB">
        <w:rPr>
          <w:rFonts w:eastAsia="Roboto" w:cs="Roboto"/>
          <w:b/>
          <w:bCs/>
          <w:color w:val="000000" w:themeColor="text1"/>
        </w:rPr>
        <w:t>0</w:t>
      </w:r>
      <w:r w:rsidRPr="31D4ABF8">
        <w:rPr>
          <w:rFonts w:eastAsia="Roboto" w:cs="Roboto"/>
          <w:b/>
          <w:bCs/>
          <w:color w:val="000000" w:themeColor="text1"/>
        </w:rPr>
        <w:t xml:space="preserve"> Expectations for each standard in the Unit.  </w:t>
      </w:r>
      <w:r w:rsidRPr="31D4ABF8">
        <w:rPr>
          <w:rFonts w:eastAsia="Roboto" w:cs="Roboto"/>
        </w:rPr>
        <w:t xml:space="preserve"> </w:t>
      </w:r>
    </w:p>
    <w:p w:rsidR="2DF99F2D" w:rsidP="01509466" w:rsidRDefault="2DF99F2D" w14:paraId="1CC6B0F5" w14:textId="62474FED">
      <w:pPr>
        <w:rPr>
          <w:b/>
          <w:bCs/>
        </w:rPr>
      </w:pPr>
      <w:r w:rsidRPr="01509466">
        <w:rPr>
          <w:b/>
          <w:bCs/>
        </w:rPr>
        <w:t>Context (C)</w:t>
      </w:r>
    </w:p>
    <w:p w:rsidR="0DEF63F1" w:rsidP="01509466" w:rsidRDefault="0DEF63F1" w14:paraId="5EEF55EF" w14:textId="7C55C89A">
      <w:r>
        <w:t>STANDARD 9-</w:t>
      </w:r>
      <w:r w:rsidR="02C63B22">
        <w:t>12. T.C.</w:t>
      </w:r>
      <w:r>
        <w:t>1 Purposes &amp; Audiences Analyze the impact of purpose and audience on a wide variety of texts.</w:t>
      </w:r>
    </w:p>
    <w:p w:rsidR="0DEF63F1" w:rsidP="01509466" w:rsidRDefault="0DEF63F1" w14:paraId="695625D7" w14:textId="46CA6A96">
      <w:r>
        <w:t>STANDARD 9-</w:t>
      </w:r>
      <w:r w:rsidR="7E3A844A">
        <w:t>12. T.C.</w:t>
      </w:r>
      <w:r>
        <w:t>2 Authors &amp; Speakers Evaluate how authors’ and/or speakers’ perspectives influence texts and how circumstances shape their creation.</w:t>
      </w:r>
    </w:p>
    <w:p w:rsidR="21AEC91E" w:rsidP="01509466" w:rsidRDefault="21AEC91E" w14:paraId="31888B77" w14:textId="33F76486">
      <w:pPr>
        <w:rPr>
          <w:b/>
          <w:bCs/>
        </w:rPr>
      </w:pPr>
      <w:r w:rsidRPr="01509466">
        <w:rPr>
          <w:b/>
          <w:bCs/>
        </w:rPr>
        <w:t>Structure and Style (SS)</w:t>
      </w:r>
    </w:p>
    <w:p w:rsidR="0DEF63F1" w:rsidP="01509466" w:rsidRDefault="0DEF63F1" w14:paraId="39F4AD9A" w14:textId="658147FB">
      <w:r>
        <w:t>STANDARD 9-</w:t>
      </w:r>
      <w:r w:rsidR="0F240822">
        <w:t>12. T.SS.</w:t>
      </w:r>
      <w:r>
        <w:t>1 Organization Analyze, evaluate, and use organizational structures and style to shape thoughts across genres.</w:t>
      </w:r>
    </w:p>
    <w:p w:rsidR="0DEF63F1" w:rsidP="01509466" w:rsidRDefault="0DEF63F1" w14:paraId="3DF08158" w14:textId="203457EB">
      <w:r>
        <w:t>STANDARD 9-</w:t>
      </w:r>
      <w:r w:rsidR="67E3D47B">
        <w:t>12. T.SS.</w:t>
      </w:r>
      <w:r>
        <w:t>2 Craft Analyze, evaluate, and craft language to produce intended effects in a wide variety of texts.</w:t>
      </w:r>
    </w:p>
    <w:p w:rsidR="1672B4AB" w:rsidP="01509466" w:rsidRDefault="1672B4AB" w14:paraId="2B8A4B62" w14:textId="2B09A22D">
      <w:pPr>
        <w:rPr>
          <w:b/>
          <w:bCs/>
        </w:rPr>
      </w:pPr>
      <w:r w:rsidRPr="01509466">
        <w:rPr>
          <w:b/>
          <w:bCs/>
        </w:rPr>
        <w:t>Techniques (T)</w:t>
      </w:r>
    </w:p>
    <w:p w:rsidR="0DEF63F1" w:rsidP="01509466" w:rsidRDefault="0DEF63F1" w14:paraId="4567B35F" w14:textId="05EBD983">
      <w:r>
        <w:t>STANDARD 9-</w:t>
      </w:r>
      <w:r w:rsidR="22DCED1E">
        <w:t>12. T.T.</w:t>
      </w:r>
      <w:r>
        <w:t xml:space="preserve">1 Narrative Techniques Evaluate and apply narrative techniques to enhance text’s appeal to audiences or achieve specific </w:t>
      </w:r>
      <w:r w:rsidR="0C89EBB6">
        <w:t>purposes.</w:t>
      </w:r>
    </w:p>
    <w:p w:rsidR="0DEF63F1" w:rsidP="01509466" w:rsidRDefault="0DEF63F1" w14:paraId="4065F9E7" w14:textId="5AB20C35">
      <w:r>
        <w:t>STANDARD 9-</w:t>
      </w:r>
      <w:r w:rsidR="418D3DC4">
        <w:t>12. T.T.</w:t>
      </w:r>
      <w:r>
        <w:t>3 Argumentative Techniques Evaluate and apply argumentative techniques to enhance text’s appeal to audiences or achieve specific purposes.</w:t>
      </w:r>
    </w:p>
    <w:p w:rsidR="0DEF63F1" w:rsidP="01509466" w:rsidRDefault="0DEF63F1" w14:paraId="54D17C1C" w14:textId="172CCB27">
      <w:r>
        <w:t>STANDARD 9-</w:t>
      </w:r>
      <w:r w:rsidR="0C02979E">
        <w:t>12. T.T.</w:t>
      </w:r>
      <w:r>
        <w:t>4 Poetic Techniques Evaluate and apply poetic techniques to enhance text’s appeal to audiences or achieve specific purposes.</w:t>
      </w:r>
    </w:p>
    <w:p w:rsidR="57DB32E7" w:rsidP="01509466" w:rsidRDefault="57DB32E7" w14:paraId="6376EE58" w14:textId="5CE05544">
      <w:pPr>
        <w:rPr>
          <w:rFonts w:eastAsia="Roboto" w:cs="Roboto"/>
        </w:rPr>
      </w:pPr>
      <w:r w:rsidRPr="01509466">
        <w:rPr>
          <w:rFonts w:eastAsia="Roboto" w:cs="Roboto"/>
          <w:b/>
          <w:bCs/>
          <w:color w:val="000000" w:themeColor="text1"/>
        </w:rPr>
        <w:t>Periods and Movements (PM)</w:t>
      </w:r>
    </w:p>
    <w:p w:rsidR="0DEF63F1" w:rsidP="01509466" w:rsidRDefault="0DEF63F1" w14:paraId="0192B609" w14:textId="64C28AC1">
      <w:r>
        <w:t xml:space="preserve">STANDARD 9-12.T.PM.1 Demonstrate knowledge of dominant themes, genres, and verbal styles of literature from a particular time period.  </w:t>
      </w:r>
    </w:p>
    <w:p w:rsidR="61AEA200" w:rsidP="01509466" w:rsidRDefault="61AEA200" w14:paraId="1F49AD2E" w14:textId="5B2A43CF">
      <w:pPr>
        <w:rPr>
          <w:rFonts w:eastAsia="Roboto" w:cs="Roboto"/>
          <w:color w:val="000000" w:themeColor="text1"/>
        </w:rPr>
      </w:pPr>
      <w:r w:rsidRPr="01509466">
        <w:rPr>
          <w:rFonts w:eastAsia="Roboto" w:cs="Roboto"/>
          <w:b/>
          <w:bCs/>
          <w:color w:val="000000" w:themeColor="text1"/>
          <w:u w:val="single"/>
        </w:rPr>
        <w:t>Grammar Conventions (GC) (SUPPORTING STANDARDS)</w:t>
      </w:r>
    </w:p>
    <w:p w:rsidR="61AEA200" w:rsidP="01509466" w:rsidRDefault="61AEA200" w14:paraId="15DD2EA0" w14:textId="7DE8324F">
      <w:pPr>
        <w:rPr>
          <w:rFonts w:eastAsia="Roboto" w:cs="Roboto"/>
          <w:color w:val="000000" w:themeColor="text1"/>
        </w:rPr>
      </w:pPr>
      <w:r w:rsidRPr="01509466">
        <w:rPr>
          <w:rFonts w:eastAsia="Roboto" w:cs="Roboto"/>
          <w:color w:val="000000" w:themeColor="text1"/>
        </w:rPr>
        <w:t>STANDARD K-12.L.GC.1: Grammar, Usage, &amp; Mechanics</w:t>
      </w:r>
    </w:p>
    <w:p w:rsidR="61AEA200" w:rsidP="01509466" w:rsidRDefault="61AEA200" w14:paraId="71AAB095" w14:textId="127DB6F6">
      <w:pPr>
        <w:rPr>
          <w:rFonts w:eastAsia="Roboto" w:cs="Roboto"/>
          <w:color w:val="000000" w:themeColor="text1"/>
        </w:rPr>
      </w:pPr>
      <w:r w:rsidRPr="01509466">
        <w:rPr>
          <w:rFonts w:eastAsia="Roboto" w:cs="Roboto"/>
          <w:color w:val="000000" w:themeColor="text1"/>
        </w:rPr>
        <w:t>Draw from knowledge of the conventions of Standard English grammar, usage, and mechanics when analyzing, evaluating, and constructing texts.</w:t>
      </w:r>
    </w:p>
    <w:p w:rsidR="61AEA200" w:rsidP="01509466" w:rsidRDefault="61AEA200" w14:paraId="4078F5E4" w14:textId="132E23BF">
      <w:pPr>
        <w:rPr>
          <w:rFonts w:eastAsia="Roboto" w:cs="Roboto"/>
          <w:color w:val="000000" w:themeColor="text1"/>
        </w:rPr>
      </w:pPr>
      <w:r w:rsidRPr="01509466">
        <w:rPr>
          <w:rFonts w:eastAsia="Roboto" w:cs="Roboto"/>
          <w:color w:val="000000" w:themeColor="text1"/>
        </w:rPr>
        <w:t xml:space="preserve">STANDARD 9-12.L.GC.2: Syntax </w:t>
      </w:r>
    </w:p>
    <w:p w:rsidR="61AEA200" w:rsidP="01509466" w:rsidRDefault="61AEA200" w14:paraId="6DA137B1" w14:textId="306AC709">
      <w:pPr>
        <w:rPr>
          <w:rFonts w:eastAsia="Roboto" w:cs="Roboto"/>
          <w:color w:val="000000" w:themeColor="text1"/>
        </w:rPr>
      </w:pPr>
      <w:r w:rsidRPr="01509466">
        <w:rPr>
          <w:rFonts w:eastAsia="Roboto" w:cs="Roboto"/>
          <w:color w:val="000000" w:themeColor="text1"/>
        </w:rPr>
        <w:t>Apply understanding of syntax to comprehend, analyze, evaluate, craft, and reshape sentences to achieve desired effects.</w:t>
      </w:r>
    </w:p>
    <w:p w:rsidR="61AEA200" w:rsidP="01509466" w:rsidRDefault="61AEA200" w14:paraId="7A30DAAD" w14:textId="541C5C81">
      <w:pPr>
        <w:rPr>
          <w:rFonts w:eastAsia="Roboto" w:cs="Roboto"/>
          <w:color w:val="000000" w:themeColor="text1"/>
        </w:rPr>
      </w:pPr>
      <w:r w:rsidRPr="01509466">
        <w:rPr>
          <w:rFonts w:eastAsia="Roboto" w:cs="Roboto"/>
          <w:b/>
          <w:bCs/>
          <w:color w:val="000000" w:themeColor="text1"/>
          <w:u w:val="single"/>
        </w:rPr>
        <w:t>Vocabulary (V) (SUPPORTING STANDARDS)</w:t>
      </w:r>
    </w:p>
    <w:p w:rsidR="61AEA200" w:rsidP="01509466" w:rsidRDefault="61AEA200" w14:paraId="7D06FB86" w14:textId="4D475454">
      <w:pPr>
        <w:rPr>
          <w:rFonts w:eastAsia="Roboto" w:cs="Roboto"/>
          <w:color w:val="000000" w:themeColor="text1"/>
        </w:rPr>
      </w:pPr>
      <w:r w:rsidRPr="01509466">
        <w:rPr>
          <w:rFonts w:eastAsia="Roboto" w:cs="Roboto"/>
          <w:color w:val="000000" w:themeColor="text1"/>
        </w:rPr>
        <w:t xml:space="preserve">STANDARD 9-12. L.V.1: General, Academic, &amp; Specialized Vocabulary </w:t>
      </w:r>
    </w:p>
    <w:p w:rsidR="61AEA200" w:rsidP="01509466" w:rsidRDefault="61AEA200" w14:paraId="058B9066" w14:textId="197B92FE">
      <w:pPr>
        <w:rPr>
          <w:rFonts w:eastAsia="Roboto" w:cs="Roboto"/>
          <w:color w:val="000000" w:themeColor="text1"/>
        </w:rPr>
      </w:pPr>
      <w:r w:rsidRPr="01509466">
        <w:rPr>
          <w:rFonts w:eastAsia="Roboto" w:cs="Roboto"/>
          <w:color w:val="000000" w:themeColor="text1"/>
        </w:rPr>
        <w:t>Use expanding vocabulary knowledge to interpret texts and to craft effective communications across a wide variety of real-life, academic, disciplinary, technical, and professional contexts.</w:t>
      </w:r>
    </w:p>
    <w:p w:rsidR="61AEA200" w:rsidP="01509466" w:rsidRDefault="61AEA200" w14:paraId="26159B51" w14:textId="4DA28509">
      <w:pPr>
        <w:rPr>
          <w:rFonts w:eastAsia="Roboto" w:cs="Roboto"/>
          <w:color w:val="000000" w:themeColor="text1"/>
        </w:rPr>
      </w:pPr>
      <w:r w:rsidRPr="01509466">
        <w:rPr>
          <w:rFonts w:eastAsia="Roboto" w:cs="Roboto"/>
          <w:color w:val="000000" w:themeColor="text1"/>
        </w:rPr>
        <w:t>STANDARD 9-12. L.V.2: Word Analysis</w:t>
      </w:r>
    </w:p>
    <w:p w:rsidR="61AEA200" w:rsidP="01509466" w:rsidRDefault="61AEA200" w14:paraId="60054980" w14:textId="65052F37">
      <w:pPr>
        <w:rPr>
          <w:rFonts w:eastAsia="Roboto" w:cs="Roboto"/>
          <w:color w:val="000000" w:themeColor="text1"/>
        </w:rPr>
      </w:pPr>
      <w:r w:rsidRPr="01509466">
        <w:rPr>
          <w:rFonts w:eastAsia="Roboto" w:cs="Roboto"/>
          <w:color w:val="000000" w:themeColor="text1"/>
        </w:rPr>
        <w:t>Use word knowledge and word analysis skills to determine the meaning of unfamiliar words and phrases and to communicate effectively for a variety of purposes.</w:t>
      </w:r>
    </w:p>
    <w:p w:rsidR="61AEA200" w:rsidP="01509466" w:rsidRDefault="61AEA200" w14:paraId="67EEDF0F" w14:textId="042F84D4">
      <w:pPr>
        <w:rPr>
          <w:rFonts w:eastAsia="Roboto" w:cs="Roboto"/>
          <w:color w:val="000000" w:themeColor="text1"/>
        </w:rPr>
      </w:pPr>
      <w:r w:rsidRPr="01509466">
        <w:rPr>
          <w:rFonts w:eastAsia="Roboto" w:cs="Roboto"/>
          <w:color w:val="000000" w:themeColor="text1"/>
        </w:rPr>
        <w:t xml:space="preserve">STANDARD 9-12. L.V.3: Meaning &amp; Purpose </w:t>
      </w:r>
    </w:p>
    <w:p w:rsidR="61AEA200" w:rsidP="01509466" w:rsidRDefault="61AEA200" w14:paraId="02A8086D" w14:textId="50CD03D7">
      <w:pPr>
        <w:rPr>
          <w:rFonts w:eastAsia="Roboto" w:cs="Roboto"/>
          <w:color w:val="000000" w:themeColor="text1"/>
        </w:rPr>
      </w:pPr>
      <w:r w:rsidRPr="01509466">
        <w:rPr>
          <w:rFonts w:eastAsia="Roboto" w:cs="Roboto"/>
          <w:color w:val="000000" w:themeColor="text1"/>
        </w:rPr>
        <w:t>Analyze and craft nuanced words and phrases in a variety of texts and for a variety of purposes</w:t>
      </w:r>
    </w:p>
    <w:p w:rsidR="61AEA200" w:rsidP="01509466" w:rsidRDefault="61AEA200" w14:paraId="316E6003" w14:textId="1B1F9FBE">
      <w:pPr>
        <w:rPr>
          <w:rFonts w:eastAsia="Roboto" w:cs="Roboto"/>
          <w:color w:val="000000" w:themeColor="text1"/>
        </w:rPr>
      </w:pPr>
      <w:r w:rsidRPr="01509466">
        <w:rPr>
          <w:rFonts w:eastAsia="Roboto" w:cs="Roboto"/>
          <w:b/>
          <w:bCs/>
          <w:color w:val="000000" w:themeColor="text1"/>
        </w:rPr>
        <w:t>PRACTICE: Engagement and Intention for Comprehension and Composition (EICC)</w:t>
      </w:r>
    </w:p>
    <w:p w:rsidR="61AEA200" w:rsidP="01509466" w:rsidRDefault="61AEA200" w14:paraId="165A01B4" w14:textId="411BB1F9">
      <w:pPr>
        <w:rPr>
          <w:rFonts w:eastAsia="Roboto" w:cs="Roboto"/>
          <w:color w:val="000000" w:themeColor="text1"/>
        </w:rPr>
      </w:pPr>
      <w:r w:rsidRPr="01509466">
        <w:rPr>
          <w:rFonts w:eastAsia="Roboto" w:cs="Roboto"/>
          <w:color w:val="000000" w:themeColor="text1"/>
        </w:rPr>
        <w:t>STANDARD K-12. P. EICC.1:</w:t>
      </w:r>
      <w:r w:rsidRPr="01509466">
        <w:rPr>
          <w:rFonts w:eastAsia="Roboto" w:cs="Roboto"/>
          <w:b/>
          <w:bCs/>
          <w:color w:val="000000" w:themeColor="text1"/>
        </w:rPr>
        <w:t xml:space="preserve"> </w:t>
      </w:r>
      <w:r w:rsidRPr="01509466">
        <w:rPr>
          <w:rFonts w:eastAsia="Roboto" w:cs="Roboto"/>
          <w:color w:val="000000" w:themeColor="text1"/>
        </w:rPr>
        <w:t>Reader &amp; Writer Identity Build an identity as a reader and writer, developing a repertoire of resources and tools to continuously expand participation as an active consumer and producer of texts.</w:t>
      </w:r>
    </w:p>
    <w:p w:rsidR="61AEA200" w:rsidP="01509466" w:rsidRDefault="61AEA200" w14:paraId="623E1F53" w14:textId="00F7E6D6">
      <w:pPr>
        <w:rPr>
          <w:rFonts w:eastAsia="Roboto" w:cs="Roboto"/>
          <w:color w:val="000000" w:themeColor="text1"/>
        </w:rPr>
      </w:pPr>
      <w:r w:rsidRPr="01509466">
        <w:rPr>
          <w:rFonts w:eastAsia="Roboto" w:cs="Roboto"/>
          <w:color w:val="000000" w:themeColor="text1"/>
        </w:rPr>
        <w:t>STANDARD K-12.P. EICC.2: Engagement &amp; Intention Engage in written or spoken dialogue as author and audience for a variety of tasks and purposes, making intentional connections within, between, and beyond texts.</w:t>
      </w:r>
    </w:p>
    <w:p w:rsidR="61AEA200" w:rsidRDefault="61AEA200" w14:paraId="7DF69A3D" w14:textId="3BE71FC8">
      <w:r w:rsidRPr="01509466">
        <w:rPr>
          <w:rFonts w:eastAsia="Roboto" w:cs="Roboto"/>
          <w:color w:val="000000" w:themeColor="text1"/>
        </w:rPr>
        <w:t>STANDARD K-12.P.EICC.3: Comprehension Strategies Engage with a range of complex texts for a variety of tasks and purposes, accessing and using strategies for comprehension* before, during, and after reading as part of the meaning-making process.</w:t>
      </w:r>
    </w:p>
    <w:p w:rsidR="61AEA200" w:rsidP="01509466" w:rsidRDefault="61AEA200" w14:paraId="3AB494D4" w14:textId="22C996F2">
      <w:pPr>
        <w:rPr>
          <w:rFonts w:eastAsia="Roboto" w:cs="Roboto"/>
          <w:color w:val="000000" w:themeColor="text1"/>
        </w:rPr>
      </w:pPr>
      <w:r w:rsidRPr="01509466">
        <w:rPr>
          <w:rFonts w:eastAsia="Roboto" w:cs="Roboto"/>
          <w:b/>
          <w:bCs/>
          <w:color w:val="000000" w:themeColor="text1"/>
          <w:u w:val="single"/>
        </w:rPr>
        <w:t>PRACTICE: SITUATING TEXT (ST)</w:t>
      </w:r>
    </w:p>
    <w:p w:rsidR="61AEA200" w:rsidP="01509466" w:rsidRDefault="61AEA200" w14:paraId="03CA2C4A" w14:textId="70F207A4">
      <w:pPr>
        <w:rPr>
          <w:rFonts w:eastAsia="Roboto" w:cs="Roboto"/>
          <w:color w:val="000000" w:themeColor="text1"/>
        </w:rPr>
      </w:pPr>
      <w:r w:rsidRPr="01509466">
        <w:rPr>
          <w:rFonts w:eastAsia="Roboto" w:cs="Roboto"/>
          <w:color w:val="000000" w:themeColor="text1"/>
        </w:rPr>
        <w:t>STANDARD K-12.P.ST.1: Context</w:t>
      </w:r>
    </w:p>
    <w:p w:rsidR="61AEA200" w:rsidP="01509466" w:rsidRDefault="61AEA200" w14:paraId="0BB50F3F" w14:textId="7B9A3FB4">
      <w:pPr>
        <w:rPr>
          <w:rFonts w:eastAsia="Roboto" w:cs="Roboto"/>
          <w:color w:val="000000" w:themeColor="text1"/>
        </w:rPr>
      </w:pPr>
      <w:r w:rsidRPr="01509466">
        <w:rPr>
          <w:rFonts w:eastAsia="Roboto" w:cs="Roboto"/>
          <w:color w:val="000000" w:themeColor="text1"/>
        </w:rPr>
        <w:t>Develop and apply knowledge of key components of context such as background information, geographic location, cultural influences, time period, and contemporary events when interpreting and constructing texts.</w:t>
      </w:r>
    </w:p>
    <w:p w:rsidR="61AEA200" w:rsidP="01509466" w:rsidRDefault="61AEA200" w14:paraId="43B87557" w14:textId="055DD83D">
      <w:pPr>
        <w:rPr>
          <w:rFonts w:eastAsia="Roboto" w:cs="Roboto"/>
          <w:color w:val="000000" w:themeColor="text1"/>
        </w:rPr>
      </w:pPr>
      <w:r w:rsidRPr="01509466">
        <w:rPr>
          <w:rFonts w:eastAsia="Roboto" w:cs="Roboto"/>
          <w:b/>
          <w:bCs/>
          <w:color w:val="000000" w:themeColor="text1"/>
        </w:rPr>
        <w:t>PRACTICE: AUTHOR’S CRAFT (AC)</w:t>
      </w:r>
    </w:p>
    <w:p w:rsidR="61AEA200" w:rsidP="01509466" w:rsidRDefault="61AEA200" w14:paraId="729643ED" w14:textId="4686532E">
      <w:pPr>
        <w:rPr>
          <w:rFonts w:eastAsia="Roboto" w:cs="Roboto"/>
          <w:color w:val="000000" w:themeColor="text1"/>
        </w:rPr>
      </w:pPr>
      <w:r w:rsidRPr="01509466">
        <w:rPr>
          <w:rFonts w:eastAsia="Roboto" w:cs="Roboto"/>
          <w:color w:val="000000" w:themeColor="text1"/>
        </w:rPr>
        <w:t xml:space="preserve">STANDARD K-12.P.AC.1: Reading like a Writer </w:t>
      </w:r>
    </w:p>
    <w:p w:rsidR="61AEA200" w:rsidP="01509466" w:rsidRDefault="61AEA200" w14:paraId="531FFA3E" w14:textId="2F75E883">
      <w:pPr>
        <w:rPr>
          <w:rFonts w:eastAsia="Roboto" w:cs="Roboto"/>
          <w:color w:val="000000" w:themeColor="text1"/>
        </w:rPr>
      </w:pPr>
      <w:r w:rsidRPr="01509466">
        <w:rPr>
          <w:rFonts w:eastAsia="Roboto" w:cs="Roboto"/>
          <w:color w:val="000000" w:themeColor="text1"/>
        </w:rPr>
        <w:t>Interpret texts through the author’s lens by identifying, analyzing, and evaluating craft techniques that are connected to the responses, thoughts, decisions, and questions triggered by the text.</w:t>
      </w:r>
    </w:p>
    <w:p w:rsidR="00296845" w:rsidP="00296845" w:rsidRDefault="00296845" w14:paraId="526E6E5E" w14:textId="7E103F61">
      <w:pPr>
        <w:pStyle w:val="Heading3"/>
      </w:pPr>
      <w:r>
        <w:t>Gifted Standards</w:t>
      </w:r>
    </w:p>
    <w:p w:rsidR="63EAA940" w:rsidP="01509466" w:rsidRDefault="2F7A1805" w14:paraId="1223A25F" w14:textId="417AF918">
      <w:r w:rsidRPr="3D0E0669">
        <w:rPr>
          <w:rFonts w:eastAsia="Roboto" w:cs="Roboto"/>
          <w:color w:val="000000" w:themeColor="text1"/>
        </w:rPr>
        <w:t>MCS.Gifted.S3A – Develop and apply core critical thinking skills of metacognition, observation, questioning, prediction, analysis, interpretation, inference, summarization, evaluation, synthesis, explanation, and transference.</w:t>
      </w:r>
    </w:p>
    <w:p w:rsidR="63EAA940" w:rsidP="3D0E0669" w:rsidRDefault="2F7A1805" w14:paraId="6652885C" w14:textId="1FD5CE4C">
      <w:r w:rsidRPr="3D0E0669">
        <w:rPr>
          <w:rFonts w:eastAsia="Roboto" w:cs="Roboto"/>
          <w:color w:val="000000" w:themeColor="text1"/>
        </w:rPr>
        <w:t>MCS.Gifted.S3B – Develop critical thinking, inductive and deductive reasoning to analyze and evaluate logical reasoning within a variety of problems and dilemmas.</w:t>
      </w:r>
    </w:p>
    <w:p w:rsidR="63EAA940" w:rsidP="3D0E0669" w:rsidRDefault="2F7A1805" w14:paraId="7F3525C5" w14:textId="49B6F358">
      <w:r w:rsidRPr="3D0E0669">
        <w:rPr>
          <w:rFonts w:eastAsia="Roboto" w:cs="Roboto"/>
          <w:color w:val="000000" w:themeColor="text1"/>
        </w:rPr>
        <w:t>MCS.Gifted.S2A – Recognize and evaluate how the process of creative thinking improves ideas, products, and solutions to problems.</w:t>
      </w:r>
    </w:p>
    <w:p w:rsidR="63EAA940" w:rsidP="3D0E0669" w:rsidRDefault="2F7A1805" w14:paraId="0385C42E" w14:textId="74710E7B">
      <w:r w:rsidRPr="3D0E0669">
        <w:rPr>
          <w:rFonts w:eastAsia="Roboto" w:cs="Roboto"/>
          <w:color w:val="000000" w:themeColor="text1"/>
        </w:rPr>
        <w:t>MCS.Gifted.S4A – Develop skills and techniques associated with effective verbal and non-verbal communication, adjusting for a given audience or task.</w:t>
      </w:r>
    </w:p>
    <w:p w:rsidR="00296845" w:rsidP="00296845" w:rsidRDefault="00296845" w14:paraId="7CC7C428" w14:textId="77777777">
      <w:pPr>
        <w:pStyle w:val="Heading3"/>
        <w:rPr>
          <w:lang w:val="en"/>
        </w:rPr>
      </w:pPr>
      <w:r w:rsidRPr="01509466">
        <w:rPr>
          <w:lang w:val="en"/>
        </w:rPr>
        <w:t>Concepts/Skills to be Mastered by Students</w:t>
      </w:r>
    </w:p>
    <w:p w:rsidR="00B451F1" w:rsidP="00141BFB" w:rsidRDefault="00141BFB" w14:paraId="20C6707D" w14:textId="37ED71DD">
      <w:pPr>
        <w:pStyle w:val="Heading3"/>
      </w:pPr>
      <w:r>
        <w:t>Key Concepts</w:t>
      </w:r>
    </w:p>
    <w:p w:rsidR="1120A7AF" w:rsidP="01509466" w:rsidRDefault="1120A7AF" w14:paraId="6D3164BB" w14:textId="3605EF44">
      <w:r w:rsidRPr="01509466">
        <w:rPr>
          <w:b/>
          <w:bCs/>
        </w:rPr>
        <w:t>Perspective:</w:t>
      </w:r>
      <w:r>
        <w:t xml:space="preserve"> Students examine how cultures, societies, and authors construct different understandings of heroism, fate, leadership, responsibility, and tragedy.</w:t>
      </w:r>
    </w:p>
    <w:p w:rsidR="00141BFB" w:rsidP="00141BFB" w:rsidRDefault="00141BFB" w14:paraId="112CE792" w14:textId="2AF5E7FF">
      <w:pPr>
        <w:pStyle w:val="Heading3"/>
      </w:pPr>
      <w:r>
        <w:t>Related Concepts</w:t>
      </w:r>
    </w:p>
    <w:p w:rsidR="4C1467C0" w:rsidP="01509466" w:rsidRDefault="4C1467C0" w14:paraId="6B16F8BA" w14:textId="784F13F2">
      <w:pPr>
        <w:rPr>
          <w:rFonts w:eastAsia="Roboto" w:cs="Roboto"/>
        </w:rPr>
      </w:pPr>
      <w:r w:rsidRPr="01509466">
        <w:rPr>
          <w:rFonts w:eastAsia="Roboto" w:cs="Roboto"/>
          <w:b/>
          <w:bCs/>
          <w:color w:val="000000" w:themeColor="text1"/>
        </w:rPr>
        <w:t>Genre:</w:t>
      </w:r>
      <w:r w:rsidRPr="01509466">
        <w:rPr>
          <w:rFonts w:eastAsia="Roboto" w:cs="Roboto"/>
          <w:color w:val="000000" w:themeColor="text1"/>
        </w:rPr>
        <w:t xml:space="preserve"> A study of genres includes essential understandings about specific conventions of genre.</w:t>
      </w:r>
    </w:p>
    <w:p w:rsidR="4C1467C0" w:rsidP="01509466" w:rsidRDefault="4C1467C0" w14:paraId="25B6786B" w14:textId="204BDBD8">
      <w:r w:rsidRPr="537F86A8">
        <w:rPr>
          <w:rFonts w:eastAsia="Roboto" w:cs="Roboto"/>
          <w:b/>
          <w:bCs/>
          <w:color w:val="000000" w:themeColor="text1"/>
        </w:rPr>
        <w:t>Character (Archetypal):</w:t>
      </w:r>
      <w:r w:rsidRPr="537F86A8">
        <w:rPr>
          <w:rFonts w:eastAsia="Roboto" w:cs="Roboto"/>
          <w:color w:val="000000" w:themeColor="text1"/>
        </w:rPr>
        <w:t xml:space="preserve"> The representation of persons in narrative and dramatic works. When exploring the concept of character, students might explore transformation, influence, conflict, protagonist, antagonist, persona, and foils.</w:t>
      </w:r>
    </w:p>
    <w:p w:rsidR="1DC2B6A4" w:rsidP="537F86A8" w:rsidRDefault="1DC2B6A4" w14:paraId="1C2489A8" w14:textId="5B1FAD81">
      <w:r w:rsidRPr="537F86A8">
        <w:rPr>
          <w:rFonts w:eastAsia="Roboto" w:cs="Roboto"/>
          <w:b/>
          <w:bCs/>
          <w:color w:val="000000" w:themeColor="text1"/>
        </w:rPr>
        <w:t xml:space="preserve">Context: </w:t>
      </w:r>
      <w:r w:rsidRPr="537F86A8">
        <w:rPr>
          <w:rFonts w:eastAsia="Roboto" w:cs="Roboto"/>
          <w:color w:val="000000" w:themeColor="text1"/>
        </w:rPr>
        <w:t xml:space="preserve">The social, historical, and cultural settings in which a text or work is produced. </w:t>
      </w:r>
      <w:r w:rsidRPr="537F86A8">
        <w:rPr>
          <w:rFonts w:eastAsia="Roboto" w:cs="Roboto"/>
        </w:rPr>
        <w:t xml:space="preserve"> </w:t>
      </w:r>
    </w:p>
    <w:p w:rsidR="00141BFB" w:rsidP="51591F67" w:rsidRDefault="00141BFB" w14:paraId="304A6D43" w14:textId="65EB75A4">
      <w:pPr>
        <w:pStyle w:val="Heading3"/>
      </w:pPr>
      <w:r>
        <w:t>Global Context</w:t>
      </w:r>
    </w:p>
    <w:p w:rsidR="78046818" w:rsidP="537F86A8" w:rsidRDefault="78046818" w14:paraId="1BBACE5A" w14:textId="7056A534">
      <w:r w:rsidRPr="537F86A8">
        <w:rPr>
          <w:b/>
          <w:bCs/>
        </w:rPr>
        <w:t>Orientation in Time and Space</w:t>
      </w:r>
      <w:r w:rsidRPr="537F86A8" w:rsidR="675E7647">
        <w:rPr>
          <w:b/>
          <w:bCs/>
        </w:rPr>
        <w:t xml:space="preserve">: </w:t>
      </w:r>
      <w:r w:rsidR="675E7647">
        <w:t xml:space="preserve">Students examine civilizations, cultural traditions, historical contexts, and how individuals are shaped by the societies and time periods in which they live. </w:t>
      </w:r>
    </w:p>
    <w:p w:rsidR="09F11475" w:rsidP="70E4B70C" w:rsidRDefault="09F11475" w14:paraId="79A27364" w14:textId="43E6F6AE">
      <w:pPr>
        <w:pStyle w:val="Heading3"/>
      </w:pPr>
      <w:r>
        <w:t>Statement of Inquiry</w:t>
      </w:r>
    </w:p>
    <w:p w:rsidR="3D5BD135" w:rsidP="537F86A8" w:rsidRDefault="3D5BD135" w14:paraId="5178B20B" w14:textId="3148E893">
      <w:r>
        <w:t>Perspectives on heroism, fate, and responsibility are shaped by cultural and historical contexts, influencing how authors construct archetypal characters and universal themes across genres.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184ABB05" w:rsidP="537F86A8" w:rsidRDefault="184ABB05" w14:paraId="06E87534" w14:textId="61243879">
      <w:pPr>
        <w:pStyle w:val="ListParagraph"/>
        <w:numPr>
          <w:ilvl w:val="0"/>
          <w:numId w:val="9"/>
        </w:numPr>
      </w:pPr>
      <w:r>
        <w:t>How do authors develop complex characters through dialogue, actions, relationships, and conflicts?</w:t>
      </w:r>
    </w:p>
    <w:p w:rsidR="184ABB05" w:rsidP="537F86A8" w:rsidRDefault="184ABB05" w14:paraId="174829D8" w14:textId="429A0CFB">
      <w:pPr>
        <w:pStyle w:val="ListParagraph"/>
        <w:numPr>
          <w:ilvl w:val="0"/>
          <w:numId w:val="9"/>
        </w:numPr>
      </w:pPr>
      <w:r>
        <w:t>What literary and dramatic techniques do authors use to develop themes and shape meaning?</w:t>
      </w:r>
    </w:p>
    <w:p w:rsidR="184ABB05" w:rsidP="537F86A8" w:rsidRDefault="184ABB05" w14:paraId="6F8BE1B8" w14:textId="4D79FFC1">
      <w:pPr>
        <w:pStyle w:val="ListParagraph"/>
        <w:numPr>
          <w:ilvl w:val="0"/>
          <w:numId w:val="9"/>
        </w:numPr>
      </w:pPr>
      <w:r>
        <w:t>How do historical and cultural contexts influence the events, characters, and conflicts within a text?</w:t>
      </w:r>
    </w:p>
    <w:p w:rsidR="00141BFB" w:rsidP="00141BFB" w:rsidRDefault="00141BFB" w14:paraId="3830C0F1" w14:textId="6BE5CEE8">
      <w:pPr>
        <w:pStyle w:val="Heading4"/>
      </w:pPr>
      <w:r>
        <w:t>Conceptual</w:t>
      </w:r>
    </w:p>
    <w:p w:rsidR="2D087A05" w:rsidP="537F86A8" w:rsidRDefault="2D087A05" w14:paraId="3586A71A" w14:textId="7448436A">
      <w:pPr>
        <w:pStyle w:val="ListParagraph"/>
        <w:numPr>
          <w:ilvl w:val="0"/>
          <w:numId w:val="8"/>
        </w:numPr>
      </w:pPr>
      <w:r>
        <w:t>How do authors' perspectives influence the way heroic and tragic characters are constructed across genres?</w:t>
      </w:r>
    </w:p>
    <w:p w:rsidR="2D087A05" w:rsidP="537F86A8" w:rsidRDefault="2D087A05" w14:paraId="72F46FC9" w14:textId="26762AAD">
      <w:pPr>
        <w:pStyle w:val="ListParagraph"/>
        <w:numPr>
          <w:ilvl w:val="0"/>
          <w:numId w:val="8"/>
        </w:numPr>
      </w:pPr>
      <w:r>
        <w:t>In what ways do cultural contexts shape readers' interpretations of character motivations and consequences?</w:t>
      </w:r>
    </w:p>
    <w:p w:rsidR="00141BFB" w:rsidP="00141BFB" w:rsidRDefault="00141BFB" w14:paraId="205F0F1D" w14:textId="7CAFE1BE">
      <w:pPr>
        <w:pStyle w:val="Heading4"/>
      </w:pPr>
      <w:r>
        <w:t>Debatable</w:t>
      </w:r>
    </w:p>
    <w:p w:rsidR="422F0E7B" w:rsidP="537F86A8" w:rsidRDefault="422F0E7B" w14:paraId="23D6EA17" w14:textId="209B2185">
      <w:pPr>
        <w:pStyle w:val="ListParagraph"/>
        <w:numPr>
          <w:ilvl w:val="0"/>
          <w:numId w:val="7"/>
        </w:numPr>
      </w:pPr>
      <w:r>
        <w:t>To what extent are individuals responsible for their own downfall when their choices are influenced by cultural expectations, fate, or circumstances?</w:t>
      </w:r>
    </w:p>
    <w:p w:rsidR="00141BFB" w:rsidP="00141BFB" w:rsidRDefault="00141BFB" w14:paraId="0D29C978" w14:textId="42CEB5F9">
      <w:pPr>
        <w:pStyle w:val="Heading3"/>
      </w:pPr>
      <w:r>
        <w:t>Assessment</w:t>
      </w:r>
      <w:r w:rsidR="00C76099">
        <w:t xml:space="preserve"> Tasks</w:t>
      </w:r>
    </w:p>
    <w:tbl>
      <w:tblPr>
        <w:tblStyle w:val="ListTable3-Accent1"/>
        <w:tblW w:w="14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4845"/>
        <w:gridCol w:w="5604"/>
        <w:gridCol w:w="3855"/>
      </w:tblGrid>
      <w:tr w:rsidR="000831A0" w:rsidTr="06AE944F"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4845" w:type="dxa"/>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tcW w:w="5604" w:type="dxa"/>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commentRangeStart w:id="1"/>
            <w:r w:rsidRPr="6B255250">
              <w:rPr>
                <w:sz w:val="22"/>
                <w:szCs w:val="22"/>
              </w:rPr>
              <w:t>Objectives</w:t>
            </w:r>
            <w:commentRangeEnd w:id="1"/>
            <w:r w:rsidRPr="00B408B8">
              <w:rPr>
                <w:rStyle w:val="CommentReference"/>
                <w:sz w:val="22"/>
                <w:szCs w:val="22"/>
              </w:rPr>
              <w:commentReference w:id="1"/>
            </w:r>
          </w:p>
        </w:tc>
        <w:tc>
          <w:tcPr>
            <w:tcW w:w="3855" w:type="dxa"/>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06AE944F"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845" w:type="dxa"/>
            <w:shd w:val="clear" w:color="auto" w:fill="E8E8E8" w:themeFill="background2"/>
          </w:tcPr>
          <w:p w:rsidR="000831A0" w:rsidP="6B255250" w:rsidRDefault="20FF4207" w14:paraId="74719368" w14:textId="2FB13C36">
            <w:pPr>
              <w:spacing w:before="40" w:after="40"/>
            </w:pPr>
            <w:r w:rsidRPr="6B255250">
              <w:rPr>
                <w:rFonts w:eastAsia="Roboto" w:cs="Roboto"/>
                <w:color w:val="000000" w:themeColor="text1"/>
              </w:rPr>
              <w:t xml:space="preserve">Common Formative: Constructed Analysis of Texts (CER) </w:t>
            </w:r>
            <w:r w:rsidRPr="6B255250">
              <w:rPr>
                <w:rFonts w:eastAsia="Roboto" w:cs="Roboto"/>
                <w:b w:val="0"/>
                <w:bCs w:val="0"/>
                <w:color w:val="000000" w:themeColor="text1"/>
              </w:rPr>
              <w:t xml:space="preserve">Students complete 3–6 standards-based constructed responses (including one extended constructed response) analyzing characterization, perspective, theme, author's craft, and the development of universal themes across </w:t>
            </w:r>
            <w:r w:rsidRPr="6B255250">
              <w:rPr>
                <w:rFonts w:eastAsia="Roboto" w:cs="Roboto"/>
                <w:b w:val="0"/>
                <w:bCs w:val="0"/>
                <w:i/>
                <w:iCs/>
                <w:color w:val="000000" w:themeColor="text1"/>
              </w:rPr>
              <w:t xml:space="preserve">Things Fall Apart </w:t>
            </w:r>
            <w:r w:rsidRPr="6B255250">
              <w:rPr>
                <w:rFonts w:eastAsia="Roboto" w:cs="Roboto"/>
                <w:b w:val="0"/>
                <w:bCs w:val="0"/>
                <w:color w:val="000000" w:themeColor="text1"/>
              </w:rPr>
              <w:t xml:space="preserve">and </w:t>
            </w:r>
            <w:r w:rsidRPr="6B255250">
              <w:rPr>
                <w:rFonts w:eastAsia="Roboto" w:cs="Roboto"/>
                <w:b w:val="0"/>
                <w:bCs w:val="0"/>
                <w:i/>
                <w:iCs/>
                <w:color w:val="000000" w:themeColor="text1"/>
              </w:rPr>
              <w:t>Oedipus the King</w:t>
            </w:r>
          </w:p>
          <w:p w:rsidR="000831A0" w:rsidP="6B255250" w:rsidRDefault="7200AE88" w14:paraId="16FCC6BC" w14:textId="4259DA7D">
            <w:pPr>
              <w:spacing w:before="40" w:after="40"/>
            </w:pPr>
            <w:r w:rsidRPr="6B255250">
              <w:rPr>
                <w:rFonts w:eastAsia="Roboto" w:cs="Roboto"/>
                <w:color w:val="000000" w:themeColor="text1"/>
              </w:rPr>
              <w:t>Honors Extension</w:t>
            </w:r>
            <w:r w:rsidRPr="6B255250">
              <w:rPr>
                <w:rFonts w:eastAsia="Roboto" w:cs="Roboto"/>
                <w:b w:val="0"/>
                <w:bCs w:val="0"/>
                <w:i/>
                <w:iCs/>
                <w:color w:val="000000" w:themeColor="text1"/>
              </w:rPr>
              <w:t xml:space="preserve">: </w:t>
            </w:r>
            <w:r w:rsidRPr="6B255250">
              <w:rPr>
                <w:rFonts w:eastAsia="Roboto" w:cs="Roboto"/>
                <w:b w:val="0"/>
                <w:bCs w:val="0"/>
                <w:color w:val="000000" w:themeColor="text1"/>
              </w:rPr>
              <w:t>Students apply a literary critical lens (Archetypal,</w:t>
            </w:r>
            <w:r w:rsidRPr="6B255250">
              <w:rPr>
                <w:rFonts w:eastAsia="Roboto" w:cs="Roboto"/>
                <w:b w:val="0"/>
                <w:bCs w:val="0"/>
                <w:i/>
                <w:iCs/>
                <w:color w:val="000000" w:themeColor="text1"/>
              </w:rPr>
              <w:t xml:space="preserve"> </w:t>
            </w:r>
            <w:r w:rsidRPr="6B255250">
              <w:rPr>
                <w:rFonts w:eastAsia="Roboto" w:cs="Roboto"/>
                <w:b w:val="0"/>
                <w:bCs w:val="0"/>
                <w:color w:val="000000" w:themeColor="text1"/>
              </w:rPr>
              <w:t>Cultural/Historical, Reader-Response) to their analysis and evaluate how that lens influences interpretation of a character, conflict, or theme.</w:t>
            </w:r>
          </w:p>
        </w:tc>
        <w:tc>
          <w:tcPr>
            <w:tcW w:w="5604" w:type="dxa"/>
          </w:tcPr>
          <w:p w:rsidR="000831A0" w:rsidP="6B255250" w:rsidRDefault="6F863555" w14:paraId="5A310DDC" w14:textId="2F18ACA0">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rFonts w:eastAsia="Roboto" w:cs="Roboto"/>
              </w:rPr>
            </w:pPr>
            <w:r w:rsidRPr="6B255250">
              <w:rPr>
                <w:rFonts w:eastAsia="Roboto" w:cs="Roboto"/>
              </w:rPr>
              <w:t xml:space="preserve">10.T.C.2.b Evaluate how authors’ and/or speakers’ perspectives influence texts and how circumstances shape their creation. </w:t>
            </w:r>
          </w:p>
          <w:p w:rsidR="000831A0" w:rsidP="6B255250" w:rsidRDefault="1F714D6D" w14:paraId="6E7CFD3C" w14:textId="623CC33C">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rFonts w:eastAsia="Roboto" w:cs="Roboto"/>
              </w:rPr>
            </w:pPr>
            <w:r w:rsidRPr="6CCDB373">
              <w:t>10.T.T.1.a Evaluate how narrative techniques (including archetypes, multiple perspectives, plot structure, and symbolism) interact, using textual evidence.</w:t>
            </w:r>
            <w:r w:rsidRPr="6CCDB373" w:rsidR="6EDE80F8">
              <w:rPr>
                <w:rFonts w:eastAsia="Roboto" w:cs="Roboto"/>
              </w:rPr>
              <w:t xml:space="preserve"> </w:t>
            </w:r>
          </w:p>
          <w:p w:rsidR="3A075A00" w:rsidP="6CCDB373" w:rsidRDefault="3A075A00" w14:paraId="47A23EB6" w14:textId="07F6A0F6">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rsidRPr="6CCDB373">
              <w:t>10.T.T.3c Apply argumentative techniques strategically to enhance writing and engage audiences. (CER literary arguments)</w:t>
            </w:r>
          </w:p>
          <w:p w:rsidR="000831A0" w:rsidP="6B255250" w:rsidRDefault="6F863555" w14:paraId="24E826A0" w14:textId="24B4064D">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pPr>
            <w:r w:rsidRPr="6B255250">
              <w:t>10.T.T.1.c Analyze and evaluate how a text’s theme has social relevance and is developed across a text, comparing passages within and across texts, providing both reasoning and supportive textual evidence.</w:t>
            </w:r>
          </w:p>
          <w:p w:rsidR="000831A0" w:rsidP="6CCDB373" w:rsidRDefault="6EDE80F8" w14:paraId="7A60E66C" w14:textId="41173FE7">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rFonts w:eastAsia="Roboto" w:cs="Roboto"/>
              </w:rPr>
            </w:pPr>
            <w:r w:rsidRPr="6CCDB373">
              <w:rPr>
                <w:rFonts w:eastAsia="Roboto" w:cs="Roboto"/>
              </w:rPr>
              <w:t>10.L.GC.2.a Apply understandings of syntax to comprehend, analyze, and evaluate a wide variety of texts, including analyzing instances of parallel structure.</w:t>
            </w:r>
          </w:p>
        </w:tc>
        <w:tc>
          <w:tcPr>
            <w:tcW w:w="3855" w:type="dxa"/>
          </w:tcPr>
          <w:p w:rsidR="000831A0" w:rsidP="6B255250" w:rsidRDefault="20FF4207" w14:paraId="7274AC0D" w14:textId="0CA76289">
            <w:pPr>
              <w:spacing w:before="40" w:after="40"/>
              <w:cnfStyle w:val="000000100000" w:firstRow="0" w:lastRow="0" w:firstColumn="0" w:lastColumn="0" w:oddVBand="0" w:evenVBand="0" w:oddHBand="1" w:evenHBand="0" w:firstRowFirstColumn="0" w:firstRowLastColumn="0" w:lastRowFirstColumn="0" w:lastRowLastColumn="0"/>
            </w:pPr>
            <w:r w:rsidRPr="6B255250">
              <w:rPr>
                <w:rFonts w:eastAsia="Roboto" w:cs="Roboto"/>
              </w:rPr>
              <w:t>Students analyze how authors use characterization and literary techniques to communicate perspectives shaped by cultural and historical contexts.</w:t>
            </w:r>
          </w:p>
        </w:tc>
      </w:tr>
      <w:tr w:rsidR="6B255250" w:rsidTr="06AE944F" w14:paraId="07BA6597"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4845" w:type="dxa"/>
            <w:shd w:val="clear" w:color="auto" w:fill="E8E8E8" w:themeFill="background2"/>
          </w:tcPr>
          <w:p w:rsidR="39AD032E" w:rsidP="6B255250" w:rsidRDefault="39AD032E" w14:paraId="76B8B0BE" w14:textId="7CBA889B">
            <w:pPr>
              <w:rPr>
                <w:rFonts w:eastAsia="Roboto" w:cs="Roboto"/>
                <w:b w:val="0"/>
                <w:bCs w:val="0"/>
                <w:color w:val="000000" w:themeColor="text1"/>
              </w:rPr>
            </w:pPr>
            <w:r w:rsidRPr="6B255250">
              <w:rPr>
                <w:rFonts w:eastAsia="Roboto" w:cs="Roboto"/>
                <w:color w:val="000000" w:themeColor="text1"/>
              </w:rPr>
              <w:t xml:space="preserve">Common Formative: Student Discourse Assessment </w:t>
            </w:r>
            <w:r w:rsidRPr="6B255250">
              <w:rPr>
                <w:rFonts w:eastAsia="Roboto" w:cs="Roboto"/>
                <w:b w:val="0"/>
                <w:bCs w:val="0"/>
                <w:color w:val="000000" w:themeColor="text1"/>
              </w:rPr>
              <w:t>Students engage in structured academic discussions and seminars, using textual evidence to analyze archetypal characters, tragic flaws, and universal themes.</w:t>
            </w:r>
          </w:p>
        </w:tc>
        <w:tc>
          <w:tcPr>
            <w:tcW w:w="5604" w:type="dxa"/>
          </w:tcPr>
          <w:p w:rsidR="66B27B61" w:rsidP="06AE944F" w:rsidRDefault="66B27B61" w14:paraId="4FFEC7E5" w14:textId="0BDF1621">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ins w:author="Cown, Kevin" w:date="2026-07-30T17:34:00Z" w16du:dateUtc="2026-07-30T17:34:49Z" w:id="2"/>
              </w:rPr>
            </w:pPr>
            <w:r w:rsidRPr="06AE944F">
              <w:t>10.CP.1 Participate in collaborative discussions by building on others’ ideas and expressing ideas clearly and persuasively.</w:t>
            </w:r>
          </w:p>
          <w:p w:rsidR="35A8DE1B" w:rsidP="06AE944F" w:rsidRDefault="35A8DE1B" w14:paraId="018D903B" w14:textId="5FCACB18">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06AE944F">
              <w:t>10.T.C.2.a: Compare and contrast varying perspectives on a particular topic found across a variety of texts, analyzing how texts establish and develop perspective to shape perceptions or beliefs."</w:t>
            </w:r>
          </w:p>
          <w:p w:rsidR="6B255250" w:rsidP="6B255250" w:rsidRDefault="6B255250" w14:paraId="4345DD77" w14:textId="7EE9D9F1">
            <w:pPr>
              <w:cnfStyle w:val="000000000000" w:firstRow="0" w:lastRow="0" w:firstColumn="0" w:lastColumn="0" w:oddVBand="0" w:evenVBand="0" w:oddHBand="0" w:evenHBand="0" w:firstRowFirstColumn="0" w:firstRowLastColumn="0" w:lastRowFirstColumn="0" w:lastRowLastColumn="0"/>
            </w:pPr>
          </w:p>
        </w:tc>
        <w:tc>
          <w:tcPr>
            <w:tcW w:w="3855" w:type="dxa"/>
          </w:tcPr>
          <w:p w:rsidR="2800E6C8" w:rsidP="6B255250" w:rsidRDefault="2800E6C8" w14:paraId="2683B69D" w14:textId="28EA8C14">
            <w:pPr>
              <w:cnfStyle w:val="000000000000" w:firstRow="0" w:lastRow="0" w:firstColumn="0" w:lastColumn="0" w:oddVBand="0" w:evenVBand="0" w:oddHBand="0" w:evenHBand="0" w:firstRowFirstColumn="0" w:firstRowLastColumn="0" w:lastRowFirstColumn="0" w:lastRowLastColumn="0"/>
            </w:pPr>
            <w:r w:rsidRPr="6B255250">
              <w:rPr>
                <w:rFonts w:eastAsia="Roboto" w:cs="Roboto"/>
              </w:rPr>
              <w:t>Students examine multiple perspectives and interpretations of archetypal characters and tragic experiences.</w:t>
            </w:r>
          </w:p>
        </w:tc>
      </w:tr>
      <w:tr w:rsidR="6B255250" w:rsidTr="06AE944F" w14:paraId="295EEFB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845" w:type="dxa"/>
            <w:shd w:val="clear" w:color="auto" w:fill="E8E8E8" w:themeFill="background2"/>
          </w:tcPr>
          <w:p w:rsidR="2800E6C8" w:rsidP="6B255250" w:rsidRDefault="2800E6C8" w14:paraId="40C4A933" w14:textId="3E5A0C96">
            <w:r w:rsidRPr="6B255250">
              <w:rPr>
                <w:rFonts w:eastAsia="Roboto" w:cs="Roboto"/>
                <w:color w:val="000000" w:themeColor="text1"/>
              </w:rPr>
              <w:t>Common Formative: Mid-Unit Assessment</w:t>
            </w:r>
          </w:p>
          <w:p w:rsidR="2800E6C8" w:rsidP="6B255250" w:rsidRDefault="2800E6C8" w14:paraId="51E4D62F" w14:textId="3D77D4AB">
            <w:r w:rsidRPr="3DC8207D">
              <w:rPr>
                <w:rFonts w:eastAsia="Roboto" w:cs="Roboto"/>
                <w:b w:val="0"/>
                <w:bCs w:val="0"/>
                <w:color w:val="000000" w:themeColor="text1"/>
              </w:rPr>
              <w:t>Selected-response and technology-enhanced items aligned to the Georgia Milestones EOC using unit texts and a new-read literary passage</w:t>
            </w:r>
            <w:r w:rsidRPr="3DC8207D">
              <w:rPr>
                <w:rFonts w:eastAsia="Roboto" w:cs="Roboto"/>
                <w:color w:val="000000" w:themeColor="text1"/>
              </w:rPr>
              <w:t>.</w:t>
            </w:r>
          </w:p>
        </w:tc>
        <w:tc>
          <w:tcPr>
            <w:tcW w:w="5604" w:type="dxa"/>
          </w:tcPr>
          <w:p w:rsidR="6742F893" w:rsidP="6B255250" w:rsidRDefault="6742F893" w14:paraId="037CA076" w14:textId="0A30C100">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eastAsia="Roboto" w:cs="Roboto"/>
              </w:rPr>
            </w:pPr>
            <w:r w:rsidRPr="6B255250">
              <w:rPr>
                <w:rFonts w:eastAsia="Roboto" w:cs="Roboto"/>
              </w:rPr>
              <w:t xml:space="preserve">10.T.C.2.b Evaluate how authors’ and/or speakers’ perspectives influence texts and how circumstances shape their creation. </w:t>
            </w:r>
          </w:p>
          <w:p w:rsidR="6742F893" w:rsidP="6B255250" w:rsidRDefault="6742F893" w14:paraId="52085F84" w14:textId="72DCFBF3">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eastAsia="Roboto" w:cs="Roboto"/>
              </w:rPr>
            </w:pPr>
            <w:r w:rsidRPr="6B255250">
              <w:rPr>
                <w:rFonts w:eastAsia="Roboto" w:cs="Roboto"/>
              </w:rPr>
              <w:t xml:space="preserve">10.T.T.1.a Evaluate how narrative techniques (including archetypes, multiple perspectives, plot structure, and symbolism) interact, using textual evidence. </w:t>
            </w:r>
          </w:p>
          <w:p w:rsidR="6742F893" w:rsidP="6B255250" w:rsidRDefault="428627DE" w14:paraId="2FA9D8BA" w14:textId="23E97D42">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eastAsia="Roboto" w:cs="Roboto"/>
              </w:rPr>
            </w:pPr>
            <w:r w:rsidRPr="6CCDB373">
              <w:rPr>
                <w:rFonts w:eastAsia="Roboto" w:cs="Roboto"/>
              </w:rPr>
              <w:t xml:space="preserve">10.T.T.1.c Analyze and evaluate how a text’s theme has social relevance and is developed across a text, comparing passages within and across texts, providing both reasoning and supportive textual evidence. </w:t>
            </w:r>
          </w:p>
          <w:p w:rsidR="6742F893" w:rsidP="6B255250" w:rsidRDefault="7AB41354" w14:paraId="7B455B9E" w14:textId="6BD87DD0">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6CCDB373">
              <w:t>10.L.V.2.a Deconstruct unknown words or phrases using etymology knowledge, common Greek and Latin roots, root words, and/or affixes to determine meaning as used in grade-level texts.</w:t>
            </w:r>
          </w:p>
          <w:p w:rsidR="6742F893" w:rsidP="6CCDB373" w:rsidRDefault="01DDC691" w14:paraId="745E3009" w14:textId="4EE21045">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6CCDB373">
              <w:t>10.L.V.3.b Analyze relationships between words to determine connotative and denotative meanings for words and/or phrases across a variety of contexts.</w:t>
            </w:r>
          </w:p>
          <w:p w:rsidR="6742F893" w:rsidP="6B255250" w:rsidRDefault="01DDC691" w14:paraId="4B39C1BC" w14:textId="01237E98">
            <w:pPr>
              <w:pStyle w:val="ListParagraph"/>
              <w:numPr>
                <w:ilvl w:val="0"/>
                <w:numId w:val="4"/>
              </w:numPr>
              <w:cnfStyle w:val="000000100000" w:firstRow="0" w:lastRow="0" w:firstColumn="0" w:lastColumn="0" w:oddVBand="0" w:evenVBand="0" w:oddHBand="1" w:evenHBand="0" w:firstRowFirstColumn="0" w:firstRowLastColumn="0" w:lastRowFirstColumn="0" w:lastRowLastColumn="0"/>
            </w:pPr>
            <w:r w:rsidRPr="6CCDB373">
              <w:t>10.L.V.3.c Analyze the nuances in connotative meaning of words that share a similar denotation.</w:t>
            </w:r>
          </w:p>
        </w:tc>
        <w:tc>
          <w:tcPr>
            <w:tcW w:w="3855" w:type="dxa"/>
          </w:tcPr>
          <w:p w:rsidR="2800E6C8" w:rsidP="6B255250" w:rsidRDefault="2800E6C8" w14:paraId="5ED16640" w14:textId="7361B682">
            <w:pPr>
              <w:cnfStyle w:val="000000100000" w:firstRow="0" w:lastRow="0" w:firstColumn="0" w:lastColumn="0" w:oddVBand="0" w:evenVBand="0" w:oddHBand="1" w:evenHBand="0" w:firstRowFirstColumn="0" w:firstRowLastColumn="0" w:lastRowFirstColumn="0" w:lastRowLastColumn="0"/>
            </w:pPr>
            <w:r w:rsidRPr="6B255250">
              <w:rPr>
                <w:rFonts w:eastAsia="Roboto" w:cs="Roboto"/>
              </w:rPr>
              <w:t>Students demonstrate understanding of how literary techniques and cultural contexts influence meaning and interpretation.</w:t>
            </w:r>
          </w:p>
        </w:tc>
      </w:tr>
      <w:tr w:rsidR="6B255250" w:rsidTr="06AE944F" w14:paraId="6A8CFF64"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4845" w:type="dxa"/>
            <w:shd w:val="clear" w:color="auto" w:fill="E8E8E8" w:themeFill="background2"/>
          </w:tcPr>
          <w:p w:rsidR="2800E6C8" w:rsidP="6B255250" w:rsidRDefault="2800E6C8" w14:paraId="417FC4DC" w14:textId="134D4066">
            <w:r w:rsidRPr="6B255250">
              <w:rPr>
                <w:rFonts w:eastAsia="Roboto" w:cs="Roboto"/>
                <w:color w:val="000000" w:themeColor="text1"/>
              </w:rPr>
              <w:t>Common Summative: Extended Writing</w:t>
            </w:r>
          </w:p>
          <w:p w:rsidR="2800E6C8" w:rsidP="06AE944F" w:rsidRDefault="6A30F42F" w14:paraId="1B429ECA" w14:textId="0BFFE37D">
            <w:pPr>
              <w:rPr>
                <w:rFonts w:eastAsia="Roboto" w:cs="Roboto"/>
                <w:b w:val="0"/>
                <w:bCs w:val="0"/>
                <w:color w:val="000000" w:themeColor="text1"/>
              </w:rPr>
            </w:pPr>
            <w:r w:rsidRPr="06AE944F">
              <w:rPr>
                <w:rFonts w:eastAsia="Roboto" w:cs="Roboto"/>
                <w:b w:val="0"/>
                <w:bCs w:val="0"/>
                <w:color w:val="000000" w:themeColor="text1"/>
              </w:rPr>
              <w:t>Comparative literary argument</w:t>
            </w:r>
            <w:r w:rsidRPr="06AE944F" w:rsidR="5E1D6275">
              <w:rPr>
                <w:rFonts w:eastAsia="Roboto" w:cs="Roboto"/>
                <w:b w:val="0"/>
                <w:bCs w:val="0"/>
                <w:color w:val="000000" w:themeColor="text1"/>
              </w:rPr>
              <w:t xml:space="preserve"> </w:t>
            </w:r>
            <w:r w:rsidRPr="06AE944F">
              <w:rPr>
                <w:rFonts w:eastAsia="Roboto" w:cs="Roboto"/>
                <w:b w:val="0"/>
                <w:bCs w:val="0"/>
                <w:color w:val="000000" w:themeColor="text1"/>
              </w:rPr>
              <w:t>essay</w:t>
            </w:r>
            <w:r w:rsidRPr="06AE944F" w:rsidR="5CD59EFD">
              <w:rPr>
                <w:rFonts w:eastAsia="Roboto" w:cs="Roboto"/>
                <w:b w:val="0"/>
                <w:bCs w:val="0"/>
                <w:color w:val="000000" w:themeColor="text1"/>
              </w:rPr>
              <w:t xml:space="preserve"> through choice writing prompts</w:t>
            </w:r>
            <w:r w:rsidRPr="06AE944F">
              <w:rPr>
                <w:rFonts w:eastAsia="Roboto" w:cs="Roboto"/>
                <w:b w:val="0"/>
                <w:bCs w:val="0"/>
                <w:color w:val="000000" w:themeColor="text1"/>
              </w:rPr>
              <w:t>.</w:t>
            </w:r>
          </w:p>
          <w:p w:rsidR="5E6BCC6E" w:rsidP="6B255250" w:rsidRDefault="5E6BCC6E" w14:paraId="29E5CAC1" w14:textId="31026E2C">
            <w:r w:rsidRPr="6B255250">
              <w:rPr>
                <w:rFonts w:eastAsia="Roboto" w:cs="Roboto"/>
                <w:color w:val="000000" w:themeColor="text1"/>
              </w:rPr>
              <w:t>Honors Extension:</w:t>
            </w:r>
            <w:r w:rsidRPr="6B255250">
              <w:rPr>
                <w:rFonts w:eastAsia="Roboto" w:cs="Roboto"/>
                <w:b w:val="0"/>
                <w:bCs w:val="0"/>
                <w:color w:val="000000" w:themeColor="text1"/>
              </w:rPr>
              <w:t xml:space="preserve"> Students analyze and incorporate a scholarly literary criticism or academic article into their written response or presentation, evaluating how the critic's interpretation supports, challenges, or expands their own analysis.</w:t>
            </w:r>
          </w:p>
        </w:tc>
        <w:tc>
          <w:tcPr>
            <w:tcW w:w="5604" w:type="dxa"/>
          </w:tcPr>
          <w:p w:rsidR="4F604F1F" w:rsidP="6B255250" w:rsidRDefault="4F604F1F" w14:paraId="18B38EE1" w14:textId="78759C2D">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6B255250">
              <w:t xml:space="preserve">10.T.SS.1.b Craft and organize texts using an appropriate structure and features for mode, genre, purpose, and audience. </w:t>
            </w:r>
          </w:p>
          <w:p w:rsidR="6E9E32DA" w:rsidP="6CCDB373" w:rsidRDefault="18DF7024" w14:paraId="531C37F3" w14:textId="6E2A0F65">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6CCDB373">
              <w:t xml:space="preserve">10.T.SS.1.c Guide the audience through texts using varied transitions, including between paragraphs and text sections, to enhance cohesion. </w:t>
            </w:r>
          </w:p>
          <w:p w:rsidR="6E9E32DA" w:rsidP="6CCDB373" w:rsidRDefault="142BBA9D" w14:paraId="574A143D" w14:textId="19F6CED0">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6CCDB373">
              <w:t>10.T.RA.1.b Use analytical findings to support a research question or thesis, citing appropriately.</w:t>
            </w:r>
          </w:p>
          <w:p w:rsidR="6E9E32DA" w:rsidP="6CCDB373" w:rsidRDefault="142BBA9D" w14:paraId="67EA751C" w14:textId="68F5CC3E">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6CCDB373">
              <w:t>10.T.RA.1.c Integrate paraphrased, summarized, and quoted material into original texts in various ways for intended purposes that strengthen the writing, citing the sources of ideas in Modern Language Association (MLA) format.</w:t>
            </w:r>
          </w:p>
          <w:p w:rsidR="6E9E32DA" w:rsidP="6B255250" w:rsidRDefault="142BBA9D" w14:paraId="48203D4C" w14:textId="725232A5">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6CCDB373">
              <w:t>10.T.RA.2.c Follow Modern Language Association (MLA) guidelines when responding to inferential questions about texts or when integrating and citing textual evidence, ensuring each source is accompanied by a basic entry on a works cited page.</w:t>
            </w:r>
          </w:p>
          <w:p w:rsidR="6E9E32DA" w:rsidP="6CCDB373" w:rsidRDefault="20F8381F" w14:paraId="0E282BD0" w14:textId="288B9082">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Roboto" w:cs="Roboto"/>
              </w:rPr>
            </w:pPr>
            <w:r w:rsidRPr="6CCDB373">
              <w:rPr>
                <w:rFonts w:eastAsia="Roboto" w:cs="Roboto"/>
              </w:rPr>
              <w:t>10.L.GC.2.b Compose texts with varied syntax, reshaping sentences for effect while maintaining consistency of verb tenses, aspects, and moods.</w:t>
            </w:r>
          </w:p>
          <w:p w:rsidR="6B255250" w:rsidP="6CCDB373" w:rsidRDefault="27AEEF53" w14:paraId="6B660C6F" w14:textId="1928CCD9">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6CCDB373">
              <w:t>10.L.V.3.e Make strategic language decisions when writing or speaking by determining, clarifying, or verifying the nuanced meanings of closely related words or phrases using available print and/or digital resources.</w:t>
            </w:r>
          </w:p>
        </w:tc>
        <w:tc>
          <w:tcPr>
            <w:tcW w:w="3855" w:type="dxa"/>
          </w:tcPr>
          <w:p w:rsidR="5E6BCC6E" w:rsidP="6CCDB373" w:rsidRDefault="7424C0B1" w14:paraId="6A27E687" w14:textId="5AE76230">
            <w:pPr>
              <w:cnfStyle w:val="000000000000" w:firstRow="0" w:lastRow="0" w:firstColumn="0" w:lastColumn="0" w:oddVBand="0" w:evenVBand="0" w:oddHBand="0" w:evenHBand="0" w:firstRowFirstColumn="0" w:firstRowLastColumn="0" w:lastRowFirstColumn="0" w:lastRowLastColumn="0"/>
              <w:rPr>
                <w:rFonts w:eastAsia="Roboto" w:cs="Roboto"/>
              </w:rPr>
            </w:pPr>
            <w:r w:rsidRPr="6CCDB373">
              <w:rPr>
                <w:rFonts w:eastAsia="Roboto" w:cs="Roboto"/>
              </w:rPr>
              <w:t xml:space="preserve">Students synthesize analysis of how cultural and historical perspectives influence the construction of </w:t>
            </w:r>
            <w:r w:rsidRPr="6CCDB373" w:rsidR="12FA38F5">
              <w:rPr>
                <w:rFonts w:eastAsia="Roboto" w:cs="Roboto"/>
              </w:rPr>
              <w:t>texts and the interpretation and perspective of the reader</w:t>
            </w:r>
            <w:r w:rsidRPr="6CCDB373">
              <w:rPr>
                <w:rFonts w:eastAsia="Roboto" w:cs="Roboto"/>
              </w:rPr>
              <w:t>.</w:t>
            </w:r>
          </w:p>
        </w:tc>
      </w:tr>
      <w:tr w:rsidR="6B255250" w:rsidTr="06AE944F" w14:paraId="63F6DE0E"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845" w:type="dxa"/>
            <w:shd w:val="clear" w:color="auto" w:fill="E8E8E8" w:themeFill="background2"/>
          </w:tcPr>
          <w:p w:rsidR="42685CB0" w:rsidP="3DC8207D" w:rsidRDefault="14708DDA" w14:paraId="6CC1A1F7" w14:textId="548839C1">
            <w:pPr>
              <w:rPr>
                <w:rFonts w:eastAsia="Roboto" w:cs="Roboto"/>
                <w:b w:val="0"/>
                <w:bCs w:val="0"/>
                <w:color w:val="000000" w:themeColor="text1"/>
              </w:rPr>
            </w:pPr>
            <w:commentRangeStart w:id="3"/>
            <w:r w:rsidRPr="3DC8207D">
              <w:rPr>
                <w:rFonts w:eastAsia="Roboto" w:cs="Roboto"/>
                <w:color w:val="000000" w:themeColor="text1"/>
              </w:rPr>
              <w:t xml:space="preserve">Common Summative: Performance Task (MYP) </w:t>
            </w:r>
            <w:r w:rsidRPr="3DC8207D">
              <w:rPr>
                <w:rFonts w:eastAsia="Roboto" w:cs="Roboto"/>
                <w:b w:val="0"/>
                <w:bCs w:val="0"/>
                <w:color w:val="000000" w:themeColor="text1"/>
              </w:rPr>
              <w:t>Comparative multimodal presentation</w:t>
            </w:r>
            <w:commentRangeEnd w:id="3"/>
            <w:r w:rsidRPr="3DC8207D" w:rsidR="42685CB0">
              <w:rPr>
                <w:rStyle w:val="CommentReference"/>
                <w:rFonts w:eastAsia="Roboto" w:cs="Roboto"/>
                <w:b w:val="0"/>
                <w:bCs w:val="0"/>
                <w:color w:val="000000" w:themeColor="text1"/>
                <w:sz w:val="24"/>
                <w:szCs w:val="24"/>
              </w:rPr>
              <w:commentReference w:id="3"/>
            </w:r>
            <w:r w:rsidRPr="3DC8207D">
              <w:rPr>
                <w:rFonts w:eastAsia="Roboto" w:cs="Roboto"/>
                <w:b w:val="0"/>
                <w:bCs w:val="0"/>
                <w:color w:val="000000" w:themeColor="text1"/>
              </w:rPr>
              <w:t xml:space="preserve"> evaluating how cultural context influences the development of tragic heroes and universal themes across genres</w:t>
            </w:r>
            <w:r w:rsidRPr="3DC8207D" w:rsidR="57B38798">
              <w:rPr>
                <w:rFonts w:eastAsia="Roboto" w:cs="Roboto"/>
                <w:b w:val="0"/>
                <w:bCs w:val="0"/>
                <w:color w:val="000000" w:themeColor="text1"/>
              </w:rPr>
              <w:t xml:space="preserve"> and how readers interpret perspectives </w:t>
            </w:r>
            <w:r w:rsidRPr="3DC8207D" w:rsidR="2302E134">
              <w:rPr>
                <w:rFonts w:eastAsia="Roboto" w:cs="Roboto"/>
                <w:b w:val="0"/>
                <w:bCs w:val="0"/>
                <w:color w:val="000000" w:themeColor="text1"/>
              </w:rPr>
              <w:t>(what appears to be true versus additional context that changes the reader’s understanding).</w:t>
            </w:r>
          </w:p>
        </w:tc>
        <w:tc>
          <w:tcPr>
            <w:tcW w:w="5604" w:type="dxa"/>
          </w:tcPr>
          <w:p w:rsidR="42685CB0" w:rsidP="6CCDB373" w:rsidRDefault="14708DDA" w14:paraId="67DEBDCB" w14:textId="2450470B">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6CCDB373">
              <w:t>10.CP.2 Present information clearly and effectively for a specific audience and purpose.</w:t>
            </w:r>
          </w:p>
          <w:p w:rsidR="42685CB0" w:rsidP="6B255250" w:rsidRDefault="3BB9D193" w14:paraId="708A9349" w14:textId="30A1B892">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6CCDB373">
              <w:t>10.T.T.1.a Evaluate how narrative techniques (including archetypes, multiple perspectives, plot structure, and symbolism) interact, using textual evidence.</w:t>
            </w:r>
          </w:p>
          <w:p w:rsidR="42685CB0" w:rsidP="6CCDB373" w:rsidRDefault="3BB9D193" w14:paraId="658978B9" w14:textId="6ACE8D8D">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6CCDB373">
              <w:t>10.T.T.1.b Evaluate and critique how plot structures, conflict, narrative devices, word choice, and other craft techniques are impacted by an author’s purpose. 10.T.T.1.c Analyze and evaluate how a text’s theme has social relevance and is developed across a text, comparing passages within and across texts, providing both reasoning and supportive textual evidence.</w:t>
            </w:r>
          </w:p>
          <w:p w:rsidR="42685CB0" w:rsidP="6CCDB373" w:rsidRDefault="3BB9D193" w14:paraId="6C520415" w14:textId="35363A08">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6CCDB373">
              <w:t>10.T.RA.2.c Follow Modern Language Association (MLA) guidelines when responding to inferential questions about texts or when integrating and citing textual evidence, ensuring each source is accompanied by a basic entry on a works cited page.</w:t>
            </w:r>
          </w:p>
          <w:p w:rsidR="42685CB0" w:rsidP="6B255250" w:rsidRDefault="24E556D8" w14:paraId="5FA87A97" w14:textId="4A1FE5A0">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rsidRPr="6CCDB373">
              <w:t>10.L.V.3.e Make strategic language decisions when writing or speaking by determining, clarifying, or verifying the nuanced meanings of closely related words or phrases using available print and/or digital resources.</w:t>
            </w:r>
          </w:p>
        </w:tc>
        <w:tc>
          <w:tcPr>
            <w:tcW w:w="3855" w:type="dxa"/>
          </w:tcPr>
          <w:p w:rsidR="42685CB0" w:rsidP="6B255250" w:rsidRDefault="42685CB0" w14:paraId="019A95F0" w14:textId="5A7D438E">
            <w:pPr>
              <w:cnfStyle w:val="000000100000" w:firstRow="0" w:lastRow="0" w:firstColumn="0" w:lastColumn="0" w:oddVBand="0" w:evenVBand="0" w:oddHBand="1" w:evenHBand="0" w:firstRowFirstColumn="0" w:firstRowLastColumn="0" w:lastRowFirstColumn="0" w:lastRowLastColumn="0"/>
            </w:pPr>
            <w:r w:rsidRPr="6B255250">
              <w:rPr>
                <w:rFonts w:eastAsia="Roboto" w:cs="Roboto"/>
              </w:rPr>
              <w:t>This assessment directly measures the Statement of Inquiry by requiring students to analyze how perspectives shaped by cultural and historical contexts influence the construction and interpretation of archetypal characters across genres.</w:t>
            </w:r>
          </w:p>
        </w:tc>
      </w:tr>
      <w:tr w:rsidR="6B255250" w:rsidTr="06AE944F" w14:paraId="6388D333"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4845" w:type="dxa"/>
            <w:shd w:val="clear" w:color="auto" w:fill="E8E8E8" w:themeFill="background2"/>
          </w:tcPr>
          <w:p w:rsidR="42685CB0" w:rsidP="6B255250" w:rsidRDefault="42685CB0" w14:paraId="75452AED" w14:textId="13F1DB29">
            <w:r w:rsidRPr="6B255250">
              <w:rPr>
                <w:rFonts w:eastAsia="Roboto" w:cs="Roboto"/>
                <w:color w:val="000000" w:themeColor="text1"/>
              </w:rPr>
              <w:t xml:space="preserve">Common Summative: End-of-Unit Assessment </w:t>
            </w:r>
            <w:r w:rsidRPr="6B255250">
              <w:rPr>
                <w:rFonts w:eastAsia="Roboto" w:cs="Roboto"/>
                <w:b w:val="0"/>
                <w:bCs w:val="0"/>
                <w:color w:val="000000" w:themeColor="text1"/>
              </w:rPr>
              <w:t>Selected-response and technology-enhanced items aligned to the Georgia Milestones EOC using unit texts and a new-read literary text.</w:t>
            </w:r>
          </w:p>
        </w:tc>
        <w:tc>
          <w:tcPr>
            <w:tcW w:w="5604" w:type="dxa"/>
          </w:tcPr>
          <w:p w:rsidR="7B47AF45" w:rsidP="6B255250" w:rsidRDefault="7B47AF45" w14:paraId="61AB2440" w14:textId="623CC33C">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Roboto" w:cs="Roboto"/>
              </w:rPr>
            </w:pPr>
            <w:r w:rsidRPr="6B255250">
              <w:t>10.T.T.1.a Evaluate how narrative techniques (including archetypes, multiple perspectives, plot structure, and symbolism) interact, using textual evidence.</w:t>
            </w:r>
            <w:r w:rsidRPr="6B255250">
              <w:rPr>
                <w:rFonts w:eastAsia="Roboto" w:cs="Roboto"/>
              </w:rPr>
              <w:t xml:space="preserve"> </w:t>
            </w:r>
          </w:p>
          <w:p w:rsidR="7B47AF45" w:rsidP="6B255250" w:rsidRDefault="7B47AF45" w14:paraId="66DFC093" w14:textId="24B4064D">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rsidRPr="6B255250">
              <w:t>10.T.T.1.c Analyze and evaluate how a text’s theme has social relevance and is developed across a text, comparing passages within and across texts, providing both reasoning and supportive textual evidence.</w:t>
            </w:r>
          </w:p>
          <w:p w:rsidR="7B47AF45" w:rsidP="6B255250" w:rsidRDefault="7B47AF45" w14:paraId="2ED3F15D" w14:textId="4798C5A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Roboto" w:cs="Roboto"/>
              </w:rPr>
            </w:pPr>
            <w:r w:rsidRPr="6B255250">
              <w:rPr>
                <w:rFonts w:eastAsia="Roboto" w:cs="Roboto"/>
              </w:rPr>
              <w:t>10.L.GC.2.a Apply understandings of syntax to comprehend, analyze, and evaluate a wide variety of texts, including analyzing instances of parallel structure.</w:t>
            </w:r>
          </w:p>
        </w:tc>
        <w:tc>
          <w:tcPr>
            <w:tcW w:w="3855" w:type="dxa"/>
          </w:tcPr>
          <w:p w:rsidR="5B69F23B" w:rsidP="6B255250" w:rsidRDefault="5B69F23B" w14:paraId="57B1BAE4" w14:textId="67989B1A">
            <w:pPr>
              <w:cnfStyle w:val="000000000000" w:firstRow="0" w:lastRow="0" w:firstColumn="0" w:lastColumn="0" w:oddVBand="0" w:evenVBand="0" w:oddHBand="0" w:evenHBand="0" w:firstRowFirstColumn="0" w:firstRowLastColumn="0" w:lastRowFirstColumn="0" w:lastRowLastColumn="0"/>
            </w:pPr>
            <w:r w:rsidRPr="6B255250">
              <w:rPr>
                <w:rFonts w:eastAsia="Roboto" w:cs="Roboto"/>
              </w:rPr>
              <w:t>Students demonstrate mastery of the literary analysis skills necessary to evaluate how authors communicate perspectives through characterization, structure, and theme.</w:t>
            </w:r>
          </w:p>
        </w:tc>
      </w:tr>
    </w:tbl>
    <w:p w:rsidR="00C76099" w:rsidP="00B408B8" w:rsidRDefault="00B408B8" w14:paraId="2CAD2AF0" w14:textId="2703F783">
      <w:pPr>
        <w:pStyle w:val="Heading3"/>
      </w:pPr>
      <w:r>
        <w:t>Approaches to Learning</w:t>
      </w:r>
    </w:p>
    <w:p w:rsidR="00B408B8" w:rsidP="00B408B8" w:rsidRDefault="00B408B8" w14:paraId="1B6E27A4" w14:textId="0D0BEC7E">
      <w:pPr>
        <w:pStyle w:val="Heading3"/>
      </w:pPr>
      <w:r>
        <w:t>Learning Experiences</w:t>
      </w:r>
    </w:p>
    <w:tbl>
      <w:tblPr>
        <w:tblStyle w:val="ListTable3-Accent1"/>
        <w:tblW w:w="145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880"/>
        <w:gridCol w:w="4245"/>
        <w:gridCol w:w="2655"/>
        <w:gridCol w:w="2565"/>
        <w:gridCol w:w="2179"/>
      </w:tblGrid>
      <w:tr w:rsidR="00F13913" w:rsidTr="183E73DB"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2880"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4245"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2655" w:type="dxa"/>
            <w:tcMar/>
          </w:tcPr>
          <w:p w:rsidR="6CE2400C" w:rsidP="51591F67" w:rsidRDefault="6CE2400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w:t>
            </w:r>
            <w:r w:rsidRPr="51591F67" w:rsidR="13AA3773">
              <w:rPr>
                <w:rFonts w:eastAsia="Calibri" w:cs="Calibri"/>
                <w:sz w:val="22"/>
                <w:szCs w:val="22"/>
              </w:rPr>
              <w:t>ces</w:t>
            </w:r>
          </w:p>
        </w:tc>
        <w:tc>
          <w:tcPr>
            <w:cnfStyle w:val="000000000000" w:firstRow="0" w:lastRow="0" w:firstColumn="0" w:lastColumn="0" w:oddVBand="0" w:evenVBand="0" w:oddHBand="0" w:evenHBand="0" w:firstRowFirstColumn="0" w:firstRowLastColumn="0" w:lastRowFirstColumn="0" w:lastRowLastColumn="0"/>
            <w:tcW w:w="2565" w:type="dxa"/>
            <w:tcMar/>
          </w:tcPr>
          <w:p w:rsidRPr="00B408B8" w:rsidR="00F13913" w:rsidP="2756E18E" w:rsidRDefault="4AFF3302"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c>
          <w:tcPr>
            <w:cnfStyle w:val="000000000000" w:firstRow="0" w:lastRow="0" w:firstColumn="0" w:lastColumn="0" w:oddVBand="0" w:evenVBand="0" w:oddHBand="0" w:evenHBand="0" w:firstRowFirstColumn="0" w:firstRowLastColumn="0" w:lastRowFirstColumn="0" w:lastRowLastColumn="0"/>
            <w:tcW w:w="2179" w:type="dxa"/>
            <w:tcMar/>
          </w:tcPr>
          <w:p w:rsidR="3126B8ED" w:rsidP="6B255250" w:rsidRDefault="3126B8ED" w14:paraId="0DC6FFEE" w14:textId="166F6C48">
            <w:pPr>
              <w:jc w:val="center"/>
              <w:cnfStyle w:val="100000000000" w:firstRow="1" w:lastRow="0" w:firstColumn="0" w:lastColumn="0" w:oddVBand="0" w:evenVBand="0" w:oddHBand="0" w:evenHBand="0" w:firstRowFirstColumn="0" w:firstRowLastColumn="0" w:lastRowFirstColumn="0" w:lastRowLastColumn="0"/>
            </w:pPr>
            <w:r w:rsidRPr="6B255250">
              <w:rPr>
                <w:rFonts w:eastAsia="Calibri" w:cs="Calibri"/>
                <w:sz w:val="22"/>
                <w:szCs w:val="22"/>
              </w:rPr>
              <w:t>Vocabulary</w:t>
            </w:r>
          </w:p>
        </w:tc>
      </w:tr>
      <w:tr w:rsidR="00F13913" w:rsidTr="183E73DB"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Pr="00B408B8" w:rsidR="00F13913" w:rsidP="00670C28" w:rsidRDefault="51099FE2" w14:paraId="7CE0B0B3" w14:textId="7AD03A7F">
            <w:pPr>
              <w:spacing w:before="40" w:after="40"/>
              <w:rPr>
                <w:b w:val="0"/>
                <w:bCs w:val="0"/>
              </w:rPr>
            </w:pPr>
            <w:r w:rsidRPr="6CCDB373">
              <w:t xml:space="preserve">LE 1: </w:t>
            </w:r>
            <w:r w:rsidRPr="6CCDB373" w:rsidR="4BD92BE7">
              <w:t>Situating Texts: Context, Culture, and Perspective</w:t>
            </w:r>
          </w:p>
          <w:p w:rsidRPr="00B408B8" w:rsidR="00F13913" w:rsidP="00670C28" w:rsidRDefault="0E2617CB" w14:paraId="417574FC" w14:textId="7917621F">
            <w:pPr>
              <w:spacing w:before="40" w:after="40"/>
              <w:rPr>
                <w:b w:val="0"/>
                <w:bCs w:val="0"/>
              </w:rPr>
            </w:pPr>
            <w:r>
              <w:rPr>
                <w:b w:val="0"/>
                <w:bCs w:val="0"/>
              </w:rPr>
              <w:t>Students examine how historical and cultural contexts influence perspectives, values, and themes while building background knowledge necessary for interpreting literary texts from different cultures and time periods.</w:t>
            </w:r>
            <w:r w:rsidR="18BB68A4">
              <w:rPr>
                <w:b w:val="0"/>
                <w:bCs w:val="0"/>
              </w:rPr>
              <w:t xml:space="preserve"> Students will read</w:t>
            </w:r>
            <w:r w:rsidR="15539835">
              <w:rPr>
                <w:b w:val="0"/>
                <w:bCs w:val="0"/>
              </w:rPr>
              <w:t xml:space="preserve">, </w:t>
            </w:r>
            <w:r w:rsidR="18BB68A4">
              <w:rPr>
                <w:b w:val="0"/>
                <w:bCs w:val="0"/>
              </w:rPr>
              <w:t>interpret</w:t>
            </w:r>
            <w:r w:rsidR="0460980A">
              <w:rPr>
                <w:b w:val="0"/>
                <w:bCs w:val="0"/>
              </w:rPr>
              <w:t xml:space="preserve">, and take notes from </w:t>
            </w:r>
            <w:r w:rsidR="18BB68A4">
              <w:rPr>
                <w:b w:val="0"/>
                <w:bCs w:val="0"/>
              </w:rPr>
              <w:t>source material</w:t>
            </w:r>
            <w:r w:rsidR="2FDA2E46">
              <w:rPr>
                <w:b w:val="0"/>
                <w:bCs w:val="0"/>
              </w:rPr>
              <w:t xml:space="preserve"> relevant to the study</w:t>
            </w:r>
            <w:r w:rsidR="3AB5B530">
              <w:rPr>
                <w:b w:val="0"/>
                <w:bCs w:val="0"/>
              </w:rPr>
              <w:t xml:space="preserve"> of unit themes </w:t>
            </w:r>
            <w:r w:rsidR="327DD0D6">
              <w:rPr>
                <w:b w:val="0"/>
                <w:bCs w:val="0"/>
              </w:rPr>
              <w:t>for the purpose of</w:t>
            </w:r>
            <w:r w:rsidR="3AB5B530">
              <w:rPr>
                <w:b w:val="0"/>
                <w:bCs w:val="0"/>
              </w:rPr>
              <w:t xml:space="preserve"> </w:t>
            </w:r>
            <w:r w:rsidR="754D3C39">
              <w:rPr>
                <w:b w:val="0"/>
                <w:bCs w:val="0"/>
              </w:rPr>
              <w:t>developing</w:t>
            </w:r>
            <w:r w:rsidR="3AB5B530">
              <w:rPr>
                <w:b w:val="0"/>
                <w:bCs w:val="0"/>
              </w:rPr>
              <w:t xml:space="preserve"> an argument. </w:t>
            </w:r>
          </w:p>
        </w:tc>
        <w:tc>
          <w:tcPr>
            <w:cnfStyle w:val="000000000000" w:firstRow="0" w:lastRow="0" w:firstColumn="0" w:lastColumn="0" w:oddVBand="0" w:evenVBand="0" w:oddHBand="0" w:evenHBand="0" w:firstRowFirstColumn="0" w:firstRowLastColumn="0" w:lastRowFirstColumn="0" w:lastRowLastColumn="0"/>
            <w:tcW w:w="4245" w:type="dxa"/>
            <w:tcMar/>
          </w:tcPr>
          <w:p w:rsidRPr="00B408B8" w:rsidR="00F13913" w:rsidP="00670C28" w:rsidRDefault="08C7BE39" w14:paraId="4A9C6A0A" w14:textId="2B2C6534">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K-12.P.ST.1</w:t>
            </w:r>
            <w:r w:rsidRPr="6CCDB373" w:rsidR="7AA85359">
              <w:rPr>
                <w:rFonts w:eastAsia="Roboto" w:cs="Roboto"/>
              </w:rPr>
              <w:t xml:space="preserve"> a-c</w:t>
            </w:r>
            <w:r w:rsidRPr="6CCDB373">
              <w:rPr>
                <w:rFonts w:eastAsia="Roboto" w:cs="Roboto"/>
              </w:rPr>
              <w:t xml:space="preserve">: Context  </w:t>
            </w:r>
          </w:p>
          <w:p w:rsidRPr="00B408B8" w:rsidR="00F13913" w:rsidP="6CCDB373" w:rsidRDefault="08C7BE39" w14:paraId="00F0D00C" w14:textId="0427F2DB">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K-12.P.ST.2</w:t>
            </w:r>
            <w:r w:rsidRPr="6CCDB373" w:rsidR="436BBCE2">
              <w:rPr>
                <w:rFonts w:eastAsia="Roboto" w:cs="Roboto"/>
              </w:rPr>
              <w:t xml:space="preserve"> a-c</w:t>
            </w:r>
            <w:r w:rsidRPr="6CCDB373">
              <w:rPr>
                <w:rFonts w:eastAsia="Roboto" w:cs="Roboto"/>
              </w:rPr>
              <w:t>: Author, Audience, &amp; Purpose</w:t>
            </w:r>
          </w:p>
          <w:p w:rsidRPr="00B408B8" w:rsidR="00F13913" w:rsidP="6CCDB373" w:rsidRDefault="2D949FB5" w14:paraId="6E9DE192" w14:textId="44773BAD">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K-12.P. EICC.3 a-g Comprehension Strategies</w:t>
            </w:r>
          </w:p>
          <w:p w:rsidRPr="00B408B8" w:rsidR="00F13913" w:rsidP="00670C28" w:rsidRDefault="2E366AD3" w14:paraId="70FACF77" w14:textId="1604CBB7">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10.T.C.1.a Use knowledge of texts’ distinct disciplinary, personal, or technical purposes to aid comprehension. </w:t>
            </w:r>
          </w:p>
          <w:p w:rsidRPr="00B408B8" w:rsidR="00F13913" w:rsidP="00670C28" w:rsidRDefault="2E366AD3" w14:paraId="3117FA34" w14:textId="1FAA0EDE">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10.T.C.1.b Evaluate the impact of context and language on a text’s reception by the audience.</w:t>
            </w:r>
          </w:p>
          <w:p w:rsidRPr="00B408B8" w:rsidR="00F13913" w:rsidP="00670C28" w:rsidRDefault="129C2857" w14:paraId="5E34D4D0" w14:textId="1CEBD9CE">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10.T.C.2.c Explain how multiple contexts (including historical and disciplinary) influence perspectives across time and the associated implications on text creation.</w:t>
            </w:r>
          </w:p>
          <w:p w:rsidRPr="00B408B8" w:rsidR="00F13913" w:rsidP="00670C28" w:rsidRDefault="129C2857" w14:paraId="010EC2B3" w14:textId="0F14B8A0">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10.L.V.1.</w:t>
            </w:r>
            <w:bookmarkStart w:name="_Int_9PdvIicY" w:id="4"/>
            <w:r w:rsidRPr="6CCDB373">
              <w:rPr>
                <w:rFonts w:eastAsia="Roboto" w:cs="Roboto"/>
              </w:rPr>
              <w:t>a Acquire</w:t>
            </w:r>
            <w:bookmarkEnd w:id="4"/>
            <w:r w:rsidRPr="6CCDB373">
              <w:rPr>
                <w:rFonts w:eastAsia="Roboto" w:cs="Roboto"/>
              </w:rPr>
              <w:t xml:space="preserve"> a range of general, academic, disciplinary, technical, and professional vocabulary through grade-level print, digital, and/or multimodal texts or content.  10.L.V.1.b Use grade-level general, academic, disciplinary, technical, and professional vocabulary to communicate clearly and precisely, adjusting style as appropriate in a variety of settings.</w:t>
            </w:r>
          </w:p>
          <w:p w:rsidRPr="00B408B8" w:rsidR="00F13913" w:rsidP="00670C28" w:rsidRDefault="129C2857" w14:paraId="638616E9" w14:textId="2971A7AE">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10.L.V.2.a Deconstruct unknown words or phrases using etymology knowledge, common Greek and Latin roots, root words, and/or affixes to determine meaning as used in grade-level texts. </w:t>
            </w:r>
          </w:p>
          <w:p w:rsidRPr="00B408B8" w:rsidR="00F13913" w:rsidP="00670C28" w:rsidRDefault="129C2857" w14:paraId="4EB5A911" w14:textId="2BD2FA87">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10.L.V.2.b Determine the meanings of words and phrases in context by analyzing the function of parts of speech.</w:t>
            </w:r>
          </w:p>
          <w:p w:rsidRPr="00B408B8" w:rsidR="00F13913" w:rsidP="00670C28" w:rsidRDefault="129C2857" w14:paraId="1510D659" w14:textId="57D5ED86">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10.L.V.3.b Analyze relationships between words to determine connotative and denotative meanings for words and/or phrases across a variety of contexts. </w:t>
            </w:r>
          </w:p>
          <w:p w:rsidRPr="00B408B8" w:rsidR="00F13913" w:rsidP="00670C28" w:rsidRDefault="129C2857" w14:paraId="5215C3B5" w14:textId="4F0F445B">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10.L.V.3.c Analyze the nuances in connotative meaning of words that share a similar denotation.</w:t>
            </w:r>
          </w:p>
        </w:tc>
        <w:tc>
          <w:tcPr>
            <w:cnfStyle w:val="000000000000" w:firstRow="0" w:lastRow="0" w:firstColumn="0" w:lastColumn="0" w:oddVBand="0" w:evenVBand="0" w:oddHBand="0" w:evenHBand="0" w:firstRowFirstColumn="0" w:firstRowLastColumn="0" w:lastRowFirstColumn="0" w:lastRowLastColumn="0"/>
            <w:tcW w:w="2655" w:type="dxa"/>
            <w:tcMar/>
          </w:tcPr>
          <w:p w:rsidR="51591F67" w:rsidP="6B255250" w:rsidRDefault="05AAF8D6" w14:paraId="40546275" w14:textId="25386583">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t>Paired literary and nonliterary texts.</w:t>
            </w:r>
          </w:p>
          <w:p w:rsidR="51591F67" w:rsidP="6B255250" w:rsidRDefault="35F5130F" w14:paraId="53F55BC8" w14:textId="1B137D92">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06AE944F">
              <w:t>Short story: “The All-American Slurp” by Lensey Namioka</w:t>
            </w:r>
          </w:p>
          <w:p w:rsidR="2D28E629" w:rsidP="06AE944F" w:rsidRDefault="2D28E629" w14:paraId="78270249" w14:textId="53E37D25">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06AE944F">
              <w:t>“How to Write About Africa” by Binyavanga Wainaina</w:t>
            </w:r>
          </w:p>
          <w:p w:rsidR="51591F67" w:rsidP="6B255250" w:rsidRDefault="35F5130F" w14:paraId="77F7E73F" w14:textId="161DED04">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6CCDB373">
              <w:t>Short story: “Fish Cheeks” by Amy Tan</w:t>
            </w:r>
          </w:p>
          <w:p w:rsidR="51591F67" w:rsidP="6CCDB373" w:rsidRDefault="35F5130F" w14:paraId="4E15E011" w14:textId="23C4DDEE">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6CCDB373">
              <w:t>Biography of Chinua Achebe</w:t>
            </w:r>
          </w:p>
          <w:p w:rsidR="51591F67" w:rsidP="6CCDB373" w:rsidRDefault="35F5130F" w14:paraId="48ADB876" w14:textId="2571A047">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6CCDB373">
              <w:t>Informational article: “Who Are the Igbo People?”</w:t>
            </w:r>
          </w:p>
          <w:p w:rsidR="51591F67" w:rsidP="6CCDB373" w:rsidRDefault="35F5130F" w14:paraId="60C191A1" w14:textId="4F0B81EF">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6CCDB373">
              <w:t>Informational article: “Oral Storytelling Traditions in West African Cultures”</w:t>
            </w:r>
          </w:p>
          <w:p w:rsidR="51591F67" w:rsidP="6B255250" w:rsidRDefault="5FC2E835" w14:paraId="4B2B07B5" w14:textId="7B7D43BB">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t xml:space="preserve">TAP Organizer </w:t>
            </w:r>
            <w:r w:rsidR="05AAF8D6">
              <w:t xml:space="preserve"> </w:t>
            </w:r>
          </w:p>
          <w:p w:rsidR="51591F67" w:rsidP="6B255250" w:rsidRDefault="5D92E1C6" w14:paraId="0DC1E02B" w14:textId="5E5B172A">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6CCDB373">
              <w:t xml:space="preserve">BBC Infographic: </w:t>
            </w:r>
            <w:r w:rsidRPr="6CCDB373">
              <w:rPr>
                <w:i/>
                <w:iCs/>
              </w:rPr>
              <w:t>How the Brain Tricks the Mind</w:t>
            </w:r>
            <w:r w:rsidRPr="6CCDB373">
              <w:t xml:space="preserve"> as a bridge to perspective</w:t>
            </w:r>
            <w:r w:rsidRPr="6CCDB373" w:rsidR="2FFED230">
              <w:t xml:space="preserve"> </w:t>
            </w:r>
            <w:r w:rsidRPr="6CCDB373" w:rsidR="0F7D336D">
              <w:t>in texts</w:t>
            </w:r>
          </w:p>
          <w:p w:rsidR="51591F67" w:rsidP="6B255250" w:rsidRDefault="0F7D336D" w14:paraId="78C9A5BB" w14:textId="212C9DD3">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6CCDB373">
              <w:t>Advertisements or Images representing culture</w:t>
            </w:r>
          </w:p>
          <w:p w:rsidR="51591F67" w:rsidP="06AE944F" w:rsidRDefault="2FE6E708" w14:paraId="7C3EAC2E" w14:textId="32C6CCFF">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06AE944F">
              <w:t>CER Prompts for analysis</w:t>
            </w:r>
          </w:p>
          <w:p w:rsidR="51591F67" w:rsidP="6B255250" w:rsidRDefault="368C2B14" w14:paraId="306B64A0" w14:textId="64071D07">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rsidRPr="06AE944F">
              <w:t>Bao Disney short film</w:t>
            </w:r>
          </w:p>
        </w:tc>
        <w:tc>
          <w:tcPr>
            <w:cnfStyle w:val="000000000000" w:firstRow="0" w:lastRow="0" w:firstColumn="0" w:lastColumn="0" w:oddVBand="0" w:evenVBand="0" w:oddHBand="0" w:evenHBand="0" w:firstRowFirstColumn="0" w:firstRowLastColumn="0" w:lastRowFirstColumn="0" w:lastRowLastColumn="0"/>
            <w:tcW w:w="2565" w:type="dxa"/>
            <w:tcMar/>
          </w:tcPr>
          <w:p w:rsidRPr="00B408B8" w:rsidR="00F13913" w:rsidP="6CCDB373" w:rsidRDefault="5FDAAAA0" w14:paraId="39A8AEC5" w14:textId="29837B1B">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t>Guided annotation</w:t>
            </w:r>
          </w:p>
          <w:p w:rsidRPr="00B408B8" w:rsidR="00F13913" w:rsidP="6CCDB373" w:rsidRDefault="5FDAAAA0" w14:paraId="1830A6F5" w14:textId="542A5765">
            <w:pPr>
              <w:pStyle w:val="ListParagraph"/>
              <w:numPr>
                <w:ilvl w:val="0"/>
                <w:numId w:val="3"/>
              </w:numPr>
              <w:spacing w:before="40" w:after="40"/>
              <w:cnfStyle w:val="000000100000" w:firstRow="0" w:lastRow="0" w:firstColumn="0" w:lastColumn="0" w:oddVBand="0" w:evenVBand="0" w:oddHBand="1" w:evenHBand="0" w:firstRowFirstColumn="0" w:firstRowLastColumn="0" w:lastRowFirstColumn="0" w:lastRowLastColumn="0"/>
            </w:pPr>
            <w:r>
              <w:t>Visual supports</w:t>
            </w:r>
          </w:p>
          <w:p w:rsidRPr="00B408B8" w:rsidR="00F13913" w:rsidP="6CCDB373" w:rsidRDefault="5FDAAAA0" w14:paraId="4A1CA915" w14:textId="03D043DF">
            <w:pPr>
              <w:pStyle w:val="ListParagraph"/>
              <w:numPr>
                <w:ilvl w:val="0"/>
                <w:numId w:val="3"/>
              </w:numPr>
              <w:spacing w:after="240"/>
              <w:cnfStyle w:val="000000100000" w:firstRow="0" w:lastRow="0" w:firstColumn="0" w:lastColumn="0" w:oddVBand="0" w:evenVBand="0" w:oddHBand="1" w:evenHBand="0" w:firstRowFirstColumn="0" w:firstRowLastColumn="0" w:lastRowFirstColumn="0" w:lastRowLastColumn="0"/>
            </w:pPr>
            <w:r>
              <w:t>Background knowledge resources</w:t>
            </w:r>
          </w:p>
          <w:p w:rsidRPr="00B408B8" w:rsidR="00F13913" w:rsidP="00670C28" w:rsidRDefault="5FDAAAA0" w14:paraId="772C3DD6" w14:textId="6D5DD8AC">
            <w:pPr>
              <w:spacing w:before="40" w:after="40"/>
              <w:cnfStyle w:val="000000100000" w:firstRow="0" w:lastRow="0" w:firstColumn="0" w:lastColumn="0" w:oddVBand="0" w:evenVBand="0" w:oddHBand="1" w:evenHBand="0" w:firstRowFirstColumn="0" w:firstRowLastColumn="0" w:lastRowFirstColumn="0" w:lastRowLastColumn="0"/>
            </w:pPr>
            <w:r w:rsidRPr="06AE944F">
              <w:rPr>
                <w:b/>
                <w:bCs/>
              </w:rPr>
              <w:t>Honors Extension:</w:t>
            </w:r>
            <w:r>
              <w:t xml:space="preserve"> Evaluate how context influences multiple interpretations of a text.</w:t>
            </w:r>
          </w:p>
          <w:p w:rsidRPr="00B408B8" w:rsidR="00F13913" w:rsidP="06AE944F" w:rsidRDefault="00F13913" w14:paraId="0FB3680A" w14:textId="5A5E2582">
            <w:pPr>
              <w:spacing w:before="40" w:after="40"/>
              <w:cnfStyle w:val="000000100000" w:firstRow="0" w:lastRow="0" w:firstColumn="0" w:lastColumn="0" w:oddVBand="0" w:evenVBand="0" w:oddHBand="1" w:evenHBand="0" w:firstRowFirstColumn="0" w:firstRowLastColumn="0" w:lastRowFirstColumn="0" w:lastRowLastColumn="0"/>
            </w:pPr>
          </w:p>
          <w:p w:rsidRPr="00B408B8" w:rsidR="00F13913" w:rsidP="06AE944F" w:rsidRDefault="1E3677AA" w14:paraId="2801E0A1" w14:textId="22528F78">
            <w:pPr>
              <w:spacing w:before="40" w:after="40"/>
              <w:cnfStyle w:val="000000100000" w:firstRow="0" w:lastRow="0" w:firstColumn="0" w:lastColumn="0" w:oddVBand="0" w:evenVBand="0" w:oddHBand="1" w:evenHBand="0" w:firstRowFirstColumn="0" w:firstRowLastColumn="0" w:lastRowFirstColumn="0" w:lastRowLastColumn="0"/>
            </w:pPr>
            <w:r w:rsidRPr="06AE944F">
              <w:rPr>
                <w:b/>
                <w:bCs/>
              </w:rPr>
              <w:t>ESOL</w:t>
            </w:r>
            <w:r w:rsidRPr="06AE944F" w:rsidR="5B702D54">
              <w:rPr>
                <w:b/>
                <w:bCs/>
              </w:rPr>
              <w:t>/SPED</w:t>
            </w:r>
            <w:r w:rsidRPr="06AE944F">
              <w:rPr>
                <w:b/>
                <w:bCs/>
              </w:rPr>
              <w:t xml:space="preserve">: </w:t>
            </w:r>
            <w:r w:rsidRPr="06AE944F">
              <w:rPr>
                <w:i/>
                <w:iCs/>
              </w:rPr>
              <w:t xml:space="preserve">Bao </w:t>
            </w:r>
            <w:r w:rsidRPr="06AE944F" w:rsidR="71C0F403">
              <w:t>Disney short film</w:t>
            </w:r>
          </w:p>
        </w:tc>
        <w:tc>
          <w:tcPr>
            <w:cnfStyle w:val="000000000000" w:firstRow="0" w:lastRow="0" w:firstColumn="0" w:lastColumn="0" w:oddVBand="0" w:evenVBand="0" w:oddHBand="0" w:evenHBand="0" w:firstRowFirstColumn="0" w:firstRowLastColumn="0" w:lastRowFirstColumn="0" w:lastRowLastColumn="0"/>
            <w:tcW w:w="2179" w:type="dxa"/>
            <w:tcMar/>
          </w:tcPr>
          <w:p w:rsidR="6B255250" w:rsidP="6B255250" w:rsidRDefault="5FDAAAA0" w14:paraId="7822B4BB" w14:textId="3EEBC721">
            <w:pPr>
              <w:cnfStyle w:val="000000100000" w:firstRow="0" w:lastRow="0" w:firstColumn="0" w:lastColumn="0" w:oddVBand="0" w:evenVBand="0" w:oddHBand="1" w:evenHBand="0" w:firstRowFirstColumn="0" w:firstRowLastColumn="0" w:lastRowFirstColumn="0" w:lastRowLastColumn="0"/>
            </w:pPr>
            <w:r>
              <w:t>Archetype</w:t>
            </w:r>
          </w:p>
          <w:p w:rsidR="6B255250" w:rsidP="6B255250" w:rsidRDefault="5FDAAAA0" w14:paraId="0BFEAD47" w14:textId="669124E7">
            <w:pPr>
              <w:cnfStyle w:val="000000100000" w:firstRow="0" w:lastRow="0" w:firstColumn="0" w:lastColumn="0" w:oddVBand="0" w:evenVBand="0" w:oddHBand="1" w:evenHBand="0" w:firstRowFirstColumn="0" w:firstRowLastColumn="0" w:lastRowFirstColumn="0" w:lastRowLastColumn="0"/>
            </w:pPr>
            <w:r>
              <w:t>Cultural context</w:t>
            </w:r>
          </w:p>
          <w:p w:rsidR="6B255250" w:rsidP="6B255250" w:rsidRDefault="5FDAAAA0" w14:paraId="7285BB32" w14:textId="613BB7F1">
            <w:pPr>
              <w:cnfStyle w:val="000000100000" w:firstRow="0" w:lastRow="0" w:firstColumn="0" w:lastColumn="0" w:oddVBand="0" w:evenVBand="0" w:oddHBand="1" w:evenHBand="0" w:firstRowFirstColumn="0" w:firstRowLastColumn="0" w:lastRowFirstColumn="0" w:lastRowLastColumn="0"/>
            </w:pPr>
            <w:r>
              <w:t>Perspective</w:t>
            </w:r>
          </w:p>
          <w:p w:rsidR="6B255250" w:rsidP="6B255250" w:rsidRDefault="5FDAAAA0" w14:paraId="3116860E" w14:textId="77E3A95F">
            <w:pPr>
              <w:cnfStyle w:val="000000100000" w:firstRow="0" w:lastRow="0" w:firstColumn="0" w:lastColumn="0" w:oddVBand="0" w:evenVBand="0" w:oddHBand="1" w:evenHBand="0" w:firstRowFirstColumn="0" w:firstRowLastColumn="0" w:lastRowFirstColumn="0" w:lastRowLastColumn="0"/>
            </w:pPr>
            <w:r>
              <w:t>Worldview</w:t>
            </w:r>
          </w:p>
          <w:p w:rsidR="6B255250" w:rsidP="6B255250" w:rsidRDefault="371BF4F6" w14:paraId="17A72F1B" w14:textId="1E885A56">
            <w:pPr>
              <w:cnfStyle w:val="000000100000" w:firstRow="0" w:lastRow="0" w:firstColumn="0" w:lastColumn="0" w:oddVBand="0" w:evenVBand="0" w:oddHBand="1" w:evenHBand="0" w:firstRowFirstColumn="0" w:firstRowLastColumn="0" w:lastRowFirstColumn="0" w:lastRowLastColumn="0"/>
            </w:pPr>
            <w:r>
              <w:t>Culture</w:t>
            </w:r>
          </w:p>
          <w:p w:rsidR="6B255250" w:rsidP="6B255250" w:rsidRDefault="371BF4F6" w14:paraId="368CBC7C" w14:textId="0A7BBF04">
            <w:pPr>
              <w:cnfStyle w:val="000000100000" w:firstRow="0" w:lastRow="0" w:firstColumn="0" w:lastColumn="0" w:oddVBand="0" w:evenVBand="0" w:oddHBand="1" w:evenHBand="0" w:firstRowFirstColumn="0" w:firstRowLastColumn="0" w:lastRowFirstColumn="0" w:lastRowLastColumn="0"/>
            </w:pPr>
            <w:r>
              <w:t>Multimodal</w:t>
            </w:r>
          </w:p>
          <w:p w:rsidR="6B255250" w:rsidP="6B255250" w:rsidRDefault="29E0A436" w14:paraId="090FF63D" w14:textId="39E3923F">
            <w:pPr>
              <w:cnfStyle w:val="000000100000" w:firstRow="0" w:lastRow="0" w:firstColumn="0" w:lastColumn="0" w:oddVBand="0" w:evenVBand="0" w:oddHBand="1" w:evenHBand="0" w:firstRowFirstColumn="0" w:firstRowLastColumn="0" w:lastRowFirstColumn="0" w:lastRowLastColumn="0"/>
            </w:pPr>
            <w:r>
              <w:t xml:space="preserve">Claim </w:t>
            </w:r>
          </w:p>
          <w:p w:rsidR="6B255250" w:rsidP="6B255250" w:rsidRDefault="29E0A436" w14:paraId="5AD1EFE3" w14:textId="7B45FEE6">
            <w:pPr>
              <w:cnfStyle w:val="000000100000" w:firstRow="0" w:lastRow="0" w:firstColumn="0" w:lastColumn="0" w:oddVBand="0" w:evenVBand="0" w:oddHBand="1" w:evenHBand="0" w:firstRowFirstColumn="0" w:firstRowLastColumn="0" w:lastRowFirstColumn="0" w:lastRowLastColumn="0"/>
            </w:pPr>
            <w:r>
              <w:t xml:space="preserve">Supporting </w:t>
            </w:r>
            <w:r w:rsidRPr="6CCDB373">
              <w:t>relevant and logical evidence</w:t>
            </w:r>
            <w:r>
              <w:t xml:space="preserve"> Counterclaim Rebuttal </w:t>
            </w:r>
          </w:p>
          <w:p w:rsidR="6B255250" w:rsidP="6B255250" w:rsidRDefault="29E0A436" w14:paraId="37F9291F" w14:textId="2CBE5AF7">
            <w:pPr>
              <w:cnfStyle w:val="000000100000" w:firstRow="0" w:lastRow="0" w:firstColumn="0" w:lastColumn="0" w:oddVBand="0" w:evenVBand="0" w:oddHBand="1" w:evenHBand="0" w:firstRowFirstColumn="0" w:firstRowLastColumn="0" w:lastRowFirstColumn="0" w:lastRowLastColumn="0"/>
            </w:pPr>
            <w:r>
              <w:t>Logical conclusion</w:t>
            </w:r>
          </w:p>
          <w:p w:rsidR="6B255250" w:rsidP="6CCDB373" w:rsidRDefault="5FDAAAA0" w14:paraId="70450248" w14:textId="30B6DC80">
            <w:pPr>
              <w:cnfStyle w:val="000000100000" w:firstRow="0" w:lastRow="0" w:firstColumn="0" w:lastColumn="0" w:oddVBand="0" w:evenVBand="0" w:oddHBand="1" w:evenHBand="0" w:firstRowFirstColumn="0" w:firstRowLastColumn="0" w:lastRowFirstColumn="0" w:lastRowLastColumn="0"/>
              <w:rPr>
                <w:i/>
                <w:iCs/>
              </w:rPr>
            </w:pPr>
            <w:r w:rsidRPr="6CCDB373">
              <w:rPr>
                <w:i/>
                <w:iCs/>
              </w:rPr>
              <w:t>Selected vocabulary from text for aiding in comprehension</w:t>
            </w:r>
          </w:p>
        </w:tc>
      </w:tr>
      <w:tr w:rsidR="1DC38CBA" w:rsidTr="183E73DB" w14:paraId="4581C38A" w14:textId="77777777">
        <w:trPr>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1DC38CBA" w:rsidP="1DC38CBA" w:rsidRDefault="1DC38CBA" w14:paraId="349C1CB1" w14:textId="7A6025EA">
            <w:r w:rsidR="183E73DB">
              <w:rPr/>
              <w:t xml:space="preserve">LE2 Periods, Movements, and Archetypal Characters </w:t>
            </w:r>
            <w:r w:rsidR="183E73DB">
              <w:rPr>
                <w:b w:val="0"/>
                <w:bCs w:val="0"/>
              </w:rPr>
              <w:t>Students will connect literary tradition, archetypal characters, and poetic techniques. They will analyze how works draw on themes, event patterns, and character types from different time periods, and for evaluating poetic techniques and their implications for meaning or theme.</w:t>
            </w:r>
          </w:p>
          <w:p w:rsidR="1DC38CBA" w:rsidP="1DC38CBA" w:rsidRDefault="1DC38CBA" w14:paraId="6DBF2627" w14:textId="6E69A31D"/>
        </w:tc>
        <w:tc>
          <w:tcPr>
            <w:cnfStyle w:val="000000000000" w:firstRow="0" w:lastRow="0" w:firstColumn="0" w:lastColumn="0" w:oddVBand="0" w:evenVBand="0" w:oddHBand="0" w:evenHBand="0" w:firstRowFirstColumn="0" w:firstRowLastColumn="0" w:lastRowFirstColumn="0" w:lastRowLastColumn="0"/>
            <w:tcW w:w="4245" w:type="dxa"/>
            <w:tcMar/>
          </w:tcPr>
          <w:p w:rsidR="1DC38CBA" w:rsidRDefault="1DC38CBA" w14:paraId="6E0761D0" w14:textId="7CF8B765">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 xml:space="preserve">K-12.P.ST.1 a-c: Context  </w:t>
            </w:r>
          </w:p>
          <w:p w:rsidR="1DC38CBA" w:rsidRDefault="1DC38CBA" w14:paraId="709C33DC" w14:textId="5201E697">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 xml:space="preserve">K-12.P.AC.1 a-d: Reading like a Writer </w:t>
            </w:r>
          </w:p>
          <w:p w:rsidR="1DC38CBA" w:rsidRDefault="1DC38CBA" w14:paraId="6BDBBC07" w14:textId="1335C540">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 xml:space="preserve">K-12. P. EICC.3 f-g Comprehension Strategies  </w:t>
            </w:r>
          </w:p>
          <w:p w:rsidR="1DC38CBA" w:rsidRDefault="1DC38CBA" w14:paraId="31DB6584" w14:textId="15BC41EC">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10.T.PM.1.a Explain how a modern author adapts an archetypal story, myth, event, or figure to new purposes and circumstances.</w:t>
            </w:r>
          </w:p>
          <w:p w:rsidR="1DC38CBA" w:rsidRDefault="1DC38CBA" w14:paraId="3A25877D" w14:textId="181C7A48">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10.T.C.2.a Compare and contrast varying perspectives on a particular topic found across a variety of texts, analyzing how texts establish and develop perspectives to shape perceptions or beliefs.</w:t>
            </w:r>
          </w:p>
          <w:p w:rsidR="1DC38CBA" w:rsidRDefault="1DC38CBA" w14:paraId="495D867D" w14:textId="33726E65">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10.T.T.1.a Evaluate how narrative techniques (including archetypes, multiple perspectives, plot structure, and symbolism) interact, using textual evidence.</w:t>
            </w:r>
          </w:p>
          <w:p w:rsidR="1DC38CBA" w:rsidRDefault="1DC38CBA" w14:paraId="17B39FC7" w14:textId="7174C856">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10.T.T.1.d Analyze how literary works draw on themes, event patterns, or character types from different time periods.</w:t>
            </w:r>
          </w:p>
          <w:p w:rsidR="1DC38CBA" w:rsidRDefault="1DC38CBA" w14:paraId="5108C3CF" w14:textId="415AFDA3">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10.T.T.4.a Read, discuss, evaluate, and critique a variety of texts, considering poetic techniques used to present and design content and their associated implications on meaning and/or theme.</w:t>
            </w:r>
          </w:p>
          <w:p w:rsidR="1DC38CBA" w:rsidRDefault="1DC38CBA" w14:paraId="506465B7" w14:textId="0BE98EB3">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10.L.GC.2.a Apply understandings of syntax to comprehend, analyze, and evaluate a wide variety of texts, including analyzing instances of parallel structure.</w:t>
            </w:r>
          </w:p>
          <w:p w:rsidR="1DC38CBA" w:rsidRDefault="1DC38CBA" w14:paraId="2D3F51D5" w14:textId="286259AD">
            <w:pPr>
              <w:cnfStyle w:val="000000000000" w:firstRow="0" w:lastRow="0" w:firstColumn="0" w:lastColumn="0" w:oddVBand="0" w:evenVBand="0" w:oddHBand="0" w:evenHBand="0" w:firstRowFirstColumn="0" w:firstRowLastColumn="0" w:lastRowFirstColumn="0" w:lastRowLastColumn="0"/>
            </w:pPr>
            <w:r w:rsidRPr="1DC38CBA">
              <w:rPr>
                <w:rFonts w:eastAsia="Roboto" w:cs="Roboto"/>
              </w:rPr>
              <w:t>10.L.GC.2.d Expand and enrich ideas and information, incorporating details and descriptions to achieve specific purposes or facilitate engagement.</w:t>
            </w:r>
          </w:p>
          <w:p w:rsidR="1DC38CBA" w:rsidP="1DC38CBA" w:rsidRDefault="1DC38CBA" w14:paraId="7ABF0C46" w14:textId="32629C9B">
            <w:pPr>
              <w:cnfStyle w:val="000000000000" w:firstRow="0" w:lastRow="0" w:firstColumn="0" w:lastColumn="0" w:oddVBand="0" w:evenVBand="0" w:oddHBand="0" w:evenHBand="0" w:firstRowFirstColumn="0" w:firstRowLastColumn="0" w:lastRowFirstColumn="0" w:lastRowLastColumn="0"/>
              <w:rPr>
                <w:rFonts w:eastAsia="Roboto" w:cs="Roboto"/>
              </w:rPr>
            </w:pPr>
          </w:p>
        </w:tc>
        <w:tc>
          <w:tcPr>
            <w:cnfStyle w:val="000000000000" w:firstRow="0" w:lastRow="0" w:firstColumn="0" w:lastColumn="0" w:oddVBand="0" w:evenVBand="0" w:oddHBand="0" w:evenHBand="0" w:firstRowFirstColumn="0" w:firstRowLastColumn="0" w:lastRowFirstColumn="0" w:lastRowLastColumn="0"/>
            <w:tcW w:w="2655" w:type="dxa"/>
            <w:tcMar/>
          </w:tcPr>
          <w:p w:rsidR="1DC38CBA" w:rsidP="1DC38CBA" w:rsidRDefault="1DC38CBA" w14:paraId="46118F41" w14:textId="0E5AECE8">
            <w:pPr>
              <w:pStyle w:val="ListParagraph"/>
              <w:numPr>
                <w:ilvl w:val="0"/>
                <w:numId w:val="1"/>
              </w:numPr>
              <w:ind w:left="360"/>
              <w:cnfStyle w:val="000000000000" w:firstRow="0" w:lastRow="0" w:firstColumn="0" w:lastColumn="0" w:oddVBand="0" w:evenVBand="0" w:oddHBand="0" w:evenHBand="0" w:firstRowFirstColumn="0" w:firstRowLastColumn="0" w:lastRowFirstColumn="0" w:lastRowLastColumn="0"/>
            </w:pPr>
            <w:r w:rsidRPr="1DC38CBA">
              <w:t>Background of a Greek Tragedy readings</w:t>
            </w:r>
          </w:p>
          <w:p w:rsidR="1DC38CBA" w:rsidP="1DC38CBA" w:rsidRDefault="1DC38CBA" w14:paraId="796DCFB0" w14:textId="70EBA40D">
            <w:pPr>
              <w:pStyle w:val="ListParagraph"/>
              <w:numPr>
                <w:ilvl w:val="0"/>
                <w:numId w:val="1"/>
              </w:numPr>
              <w:ind w:left="360"/>
              <w:cnfStyle w:val="000000000000" w:firstRow="0" w:lastRow="0" w:firstColumn="0" w:lastColumn="0" w:oddVBand="0" w:evenVBand="0" w:oddHBand="0" w:evenHBand="0" w:firstRowFirstColumn="0" w:firstRowLastColumn="0" w:lastRowFirstColumn="0" w:lastRowLastColumn="0"/>
            </w:pPr>
            <w:r w:rsidRPr="1DC38CBA">
              <w:t>Biography of Sophocles</w:t>
            </w:r>
          </w:p>
          <w:p w:rsidR="1DC38CBA" w:rsidP="1DC38CBA" w:rsidRDefault="1DC38CBA" w14:paraId="42513B6E" w14:textId="7B4D97E3">
            <w:pPr>
              <w:pStyle w:val="ListParagraph"/>
              <w:numPr>
                <w:ilvl w:val="0"/>
                <w:numId w:val="1"/>
              </w:numPr>
              <w:ind w:left="360"/>
              <w:cnfStyle w:val="000000000000" w:firstRow="0" w:lastRow="0" w:firstColumn="0" w:lastColumn="0" w:oddVBand="0" w:evenVBand="0" w:oddHBand="0" w:evenHBand="0" w:firstRowFirstColumn="0" w:firstRowLastColumn="0" w:lastRowFirstColumn="0" w:lastRowLastColumn="0"/>
              <w:rPr>
                <w:i/>
                <w:iCs/>
              </w:rPr>
            </w:pPr>
            <w:r w:rsidRPr="1DC38CBA">
              <w:rPr>
                <w:i/>
                <w:iCs/>
              </w:rPr>
              <w:t>Oedipus the King, Prologue</w:t>
            </w:r>
          </w:p>
          <w:p w:rsidR="1DC38CBA" w:rsidP="1DC38CBA" w:rsidRDefault="1DC38CBA" w14:paraId="2800860A" w14:textId="60F85DAB">
            <w:pPr>
              <w:pStyle w:val="ListParagraph"/>
              <w:numPr>
                <w:ilvl w:val="0"/>
                <w:numId w:val="1"/>
              </w:numPr>
              <w:ind w:left="360"/>
              <w:cnfStyle w:val="000000000000" w:firstRow="0" w:lastRow="0" w:firstColumn="0" w:lastColumn="0" w:oddVBand="0" w:evenVBand="0" w:oddHBand="0" w:evenHBand="0" w:firstRowFirstColumn="0" w:firstRowLastColumn="0" w:lastRowFirstColumn="0" w:lastRowLastColumn="0"/>
              <w:rPr/>
            </w:pPr>
            <w:r w:rsidRPr="183E73DB" w:rsidR="183E73DB">
              <w:rPr>
                <w:i w:val="1"/>
                <w:iCs w:val="1"/>
              </w:rPr>
              <w:t xml:space="preserve">Oedipus the King, Part </w:t>
            </w:r>
            <w:r w:rsidRPr="183E73DB" w:rsidR="183E73DB">
              <w:rPr>
                <w:i w:val="1"/>
                <w:iCs w:val="1"/>
              </w:rPr>
              <w:t>1</w:t>
            </w:r>
            <w:r w:rsidR="183E73DB">
              <w:rPr/>
              <w:t xml:space="preserve"> and Part 2</w:t>
            </w:r>
          </w:p>
          <w:p w:rsidR="1DC38CBA" w:rsidP="1DC38CBA" w:rsidRDefault="1DC38CBA" w14:paraId="7CA8A59D" w14:textId="6ED7EE8D">
            <w:pPr>
              <w:pStyle w:val="ListParagraph"/>
              <w:numPr>
                <w:ilvl w:val="0"/>
                <w:numId w:val="1"/>
              </w:numPr>
              <w:ind w:left="360"/>
              <w:cnfStyle w:val="000000000000" w:firstRow="0" w:lastRow="0" w:firstColumn="0" w:lastColumn="0" w:oddVBand="0" w:evenVBand="0" w:oddHBand="0" w:evenHBand="0" w:firstRowFirstColumn="0" w:firstRowLastColumn="0" w:lastRowFirstColumn="0" w:lastRowLastColumn="0"/>
            </w:pPr>
            <w:r w:rsidRPr="1DC38CBA">
              <w:t>Visible Thinking Annotation Organizer</w:t>
            </w:r>
          </w:p>
          <w:p w:rsidR="1DC38CBA" w:rsidP="1DC38CBA" w:rsidRDefault="1DC38CBA" w14:paraId="19C52FE8" w14:textId="11CF61C0">
            <w:pPr>
              <w:pStyle w:val="ListParagraph"/>
              <w:ind w:left="108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565" w:type="dxa"/>
            <w:tcMar/>
          </w:tcPr>
          <w:p w:rsidR="1DC38CBA" w:rsidP="183E73DB" w:rsidRDefault="1DC38CBA" w14:paraId="39C6B0AF" w14:textId="29837B1B">
            <w:pPr>
              <w:pStyle w:val="ListParagraph"/>
              <w:numPr>
                <w:ilvl w:val="0"/>
                <w:numId w:val="3"/>
              </w:numPr>
              <w:spacing w:before="40" w:after="40"/>
              <w:cnfStyle w:val="000000000000" w:firstRow="0" w:lastRow="0" w:firstColumn="0" w:lastColumn="0" w:oddVBand="0" w:evenVBand="0" w:oddHBand="0" w:evenHBand="0" w:firstRowFirstColumn="0" w:firstRowLastColumn="0" w:lastRowFirstColumn="0" w:lastRowLastColumn="0"/>
              <w:rPr/>
            </w:pPr>
            <w:r w:rsidR="183E73DB">
              <w:rPr/>
              <w:t>Guided annotation</w:t>
            </w:r>
          </w:p>
          <w:p w:rsidR="1DC38CBA" w:rsidP="183E73DB" w:rsidRDefault="1DC38CBA" w14:paraId="053620E5" w14:textId="542A5765">
            <w:pPr>
              <w:pStyle w:val="ListParagraph"/>
              <w:numPr>
                <w:ilvl w:val="0"/>
                <w:numId w:val="3"/>
              </w:numPr>
              <w:spacing w:before="40" w:after="40"/>
              <w:cnfStyle w:val="000000000000" w:firstRow="0" w:lastRow="0" w:firstColumn="0" w:lastColumn="0" w:oddVBand="0" w:evenVBand="0" w:oddHBand="0" w:evenHBand="0" w:firstRowFirstColumn="0" w:firstRowLastColumn="0" w:lastRowFirstColumn="0" w:lastRowLastColumn="0"/>
              <w:rPr/>
            </w:pPr>
            <w:r w:rsidR="183E73DB">
              <w:rPr/>
              <w:t>Visual supports</w:t>
            </w:r>
          </w:p>
          <w:p w:rsidR="1DC38CBA" w:rsidP="183E73DB" w:rsidRDefault="1DC38CBA" w14:paraId="7AF9CCDE" w14:textId="03D043DF">
            <w:pPr>
              <w:pStyle w:val="ListParagraph"/>
              <w:numPr>
                <w:ilvl w:val="0"/>
                <w:numId w:val="3"/>
              </w:numPr>
              <w:spacing w:after="240"/>
              <w:cnfStyle w:val="000000000000" w:firstRow="0" w:lastRow="0" w:firstColumn="0" w:lastColumn="0" w:oddVBand="0" w:evenVBand="0" w:oddHBand="0" w:evenHBand="0" w:firstRowFirstColumn="0" w:firstRowLastColumn="0" w:lastRowFirstColumn="0" w:lastRowLastColumn="0"/>
              <w:rPr/>
            </w:pPr>
            <w:r w:rsidR="183E73DB">
              <w:rPr/>
              <w:t>Background knowledge resources</w:t>
            </w:r>
          </w:p>
          <w:p w:rsidR="1DC38CBA" w:rsidP="183E73DB" w:rsidRDefault="1DC38CBA" w14:paraId="1CA57C37" w14:textId="1D22DE9B">
            <w:pPr>
              <w:pStyle w:val="Normal"/>
              <w:spacing w:before="40" w:after="40"/>
              <w:cnfStyle w:val="000000000000" w:firstRow="0" w:lastRow="0" w:firstColumn="0" w:lastColumn="0" w:oddVBand="0" w:evenVBand="0" w:oddHBand="0" w:evenHBand="0" w:firstRowFirstColumn="0" w:firstRowLastColumn="0" w:lastRowFirstColumn="0" w:lastRowLastColumn="0"/>
            </w:pPr>
            <w:r w:rsidRPr="183E73DB" w:rsidR="183E73DB">
              <w:rPr>
                <w:b w:val="1"/>
                <w:bCs w:val="1"/>
              </w:rPr>
              <w:t xml:space="preserve">ESOL/SPED: </w:t>
            </w:r>
            <w:r w:rsidR="183E73DB">
              <w:rPr>
                <w:b w:val="0"/>
                <w:bCs w:val="0"/>
              </w:rPr>
              <w:t>Savvas accessible version of Oedipus the King</w:t>
            </w:r>
            <w:r w:rsidRPr="183E73DB" w:rsidR="183E73DB">
              <w:rPr>
                <w:b w:val="1"/>
                <w:bCs w:val="1"/>
              </w:rPr>
              <w:t xml:space="preserve"> Honors Extension:</w:t>
            </w:r>
            <w:r w:rsidR="183E73DB">
              <w:rPr/>
              <w:t xml:space="preserve"> Evaluate how context influences multiple interpretations of a text.</w:t>
            </w:r>
          </w:p>
          <w:p w:rsidR="1DC38CBA" w:rsidP="183E73DB" w:rsidRDefault="1DC38CBA" w14:paraId="77CFE220" w14:textId="4FA6A9DE">
            <w:pPr>
              <w:pStyle w:val="Normal"/>
              <w:spacing w:after="240"/>
              <w:ind w:left="0"/>
              <w:cnfStyle w:val="000000000000" w:firstRow="0" w:lastRow="0" w:firstColumn="0" w:lastColumn="0" w:oddVBand="0" w:evenVBand="0" w:oddHBand="0" w:evenHBand="0" w:firstRowFirstColumn="0" w:firstRowLastColumn="0" w:lastRowFirstColumn="0" w:lastRowLastColumn="0"/>
              <w:rPr>
                <w:b w:val="0"/>
                <w:bCs w:val="0"/>
              </w:rPr>
            </w:pPr>
          </w:p>
          <w:p w:rsidR="1DC38CBA" w:rsidP="183E73DB" w:rsidRDefault="1DC38CBA" w14:paraId="024AF479" w14:textId="56D92E5E">
            <w:pPr>
              <w:pStyle w:val="Normal"/>
              <w:ind w:left="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179" w:type="dxa"/>
            <w:tcMar/>
          </w:tcPr>
          <w:p w:rsidR="1DC38CBA" w:rsidP="1DC38CBA" w:rsidRDefault="1DC38CBA" w14:paraId="157DE5C7" w14:textId="5BB22683">
            <w:pPr>
              <w:cnfStyle w:val="000000000000" w:firstRow="0" w:lastRow="0" w:firstColumn="0" w:lastColumn="0" w:oddVBand="0" w:evenVBand="0" w:oddHBand="0" w:evenHBand="0" w:firstRowFirstColumn="0" w:firstRowLastColumn="0" w:lastRowFirstColumn="0" w:lastRowLastColumn="0"/>
            </w:pPr>
            <w:r w:rsidR="183E73DB">
              <w:rPr/>
              <w:t>Archetype</w:t>
            </w:r>
          </w:p>
          <w:p w:rsidR="1DC38CBA" w:rsidP="1DC38CBA" w:rsidRDefault="1DC38CBA" w14:paraId="1F7AAF63" w14:textId="7CE645C8">
            <w:pPr>
              <w:cnfStyle w:val="000000000000" w:firstRow="0" w:lastRow="0" w:firstColumn="0" w:lastColumn="0" w:oddVBand="0" w:evenVBand="0" w:oddHBand="0" w:evenHBand="0" w:firstRowFirstColumn="0" w:firstRowLastColumn="0" w:lastRowFirstColumn="0" w:lastRowLastColumn="0"/>
            </w:pPr>
            <w:r w:rsidR="183E73DB">
              <w:rPr/>
              <w:t>Archetypal</w:t>
            </w:r>
          </w:p>
          <w:p w:rsidR="1DC38CBA" w:rsidP="1DC38CBA" w:rsidRDefault="1DC38CBA" w14:paraId="4C43F42A" w14:textId="585E1997">
            <w:pPr>
              <w:cnfStyle w:val="000000000000" w:firstRow="0" w:lastRow="0" w:firstColumn="0" w:lastColumn="0" w:oddVBand="0" w:evenVBand="0" w:oddHBand="0" w:evenHBand="0" w:firstRowFirstColumn="0" w:firstRowLastColumn="0" w:lastRowFirstColumn="0" w:lastRowLastColumn="0"/>
            </w:pPr>
            <w:r w:rsidR="183E73DB">
              <w:rPr/>
              <w:t>Tragedy</w:t>
            </w:r>
          </w:p>
          <w:p w:rsidR="1DC38CBA" w:rsidP="1DC38CBA" w:rsidRDefault="1DC38CBA" w14:paraId="33E4DEEE" w14:textId="2515EE7B">
            <w:pPr>
              <w:cnfStyle w:val="000000000000" w:firstRow="0" w:lastRow="0" w:firstColumn="0" w:lastColumn="0" w:oddVBand="0" w:evenVBand="0" w:oddHBand="0" w:evenHBand="0" w:firstRowFirstColumn="0" w:firstRowLastColumn="0" w:lastRowFirstColumn="0" w:lastRowLastColumn="0"/>
            </w:pPr>
            <w:r w:rsidR="183E73DB">
              <w:rPr/>
              <w:t>Tragic Hero</w:t>
            </w:r>
          </w:p>
          <w:p w:rsidR="1DC38CBA" w:rsidP="1DC38CBA" w:rsidRDefault="1DC38CBA" w14:paraId="5FAFB461" w14:textId="6E828EA3">
            <w:pPr>
              <w:cnfStyle w:val="000000000000" w:firstRow="0" w:lastRow="0" w:firstColumn="0" w:lastColumn="0" w:oddVBand="0" w:evenVBand="0" w:oddHBand="0" w:evenHBand="0" w:firstRowFirstColumn="0" w:firstRowLastColumn="0" w:lastRowFirstColumn="0" w:lastRowLastColumn="0"/>
            </w:pPr>
            <w:r w:rsidR="183E73DB">
              <w:rPr/>
              <w:t>Tragic flaw</w:t>
            </w:r>
          </w:p>
          <w:p w:rsidR="1DC38CBA" w:rsidP="1DC38CBA" w:rsidRDefault="1DC38CBA" w14:paraId="2A974AAF" w14:textId="3AFE3F32">
            <w:pPr>
              <w:cnfStyle w:val="000000000000" w:firstRow="0" w:lastRow="0" w:firstColumn="0" w:lastColumn="0" w:oddVBand="0" w:evenVBand="0" w:oddHBand="0" w:evenHBand="0" w:firstRowFirstColumn="0" w:firstRowLastColumn="0" w:lastRowFirstColumn="0" w:lastRowLastColumn="0"/>
            </w:pPr>
            <w:r w:rsidR="183E73DB">
              <w:rPr/>
              <w:t>Hubris</w:t>
            </w:r>
          </w:p>
          <w:p w:rsidR="1DC38CBA" w:rsidP="1DC38CBA" w:rsidRDefault="1DC38CBA" w14:paraId="2E767093" w14:textId="7BCE795C">
            <w:pPr>
              <w:cnfStyle w:val="000000000000" w:firstRow="0" w:lastRow="0" w:firstColumn="0" w:lastColumn="0" w:oddVBand="0" w:evenVBand="0" w:oddHBand="0" w:evenHBand="0" w:firstRowFirstColumn="0" w:firstRowLastColumn="0" w:lastRowFirstColumn="0" w:lastRowLastColumn="0"/>
            </w:pPr>
            <w:r w:rsidR="183E73DB">
              <w:rPr/>
              <w:t>Complexity</w:t>
            </w:r>
          </w:p>
          <w:p w:rsidR="1DC38CBA" w:rsidP="1DC38CBA" w:rsidRDefault="1DC38CBA" w14:paraId="3F79079C" w14:textId="4CD48010">
            <w:pPr>
              <w:cnfStyle w:val="000000000000" w:firstRow="0" w:lastRow="0" w:firstColumn="0" w:lastColumn="0" w:oddVBand="0" w:evenVBand="0" w:oddHBand="0" w:evenHBand="0" w:firstRowFirstColumn="0" w:firstRowLastColumn="0" w:lastRowFirstColumn="0" w:lastRowLastColumn="0"/>
            </w:pPr>
            <w:r w:rsidR="183E73DB">
              <w:rPr/>
              <w:t>Irony</w:t>
            </w:r>
          </w:p>
          <w:p w:rsidR="1DC38CBA" w:rsidP="1DC38CBA" w:rsidRDefault="1DC38CBA" w14:paraId="0109E2B9" w14:textId="680F49FB">
            <w:pPr>
              <w:cnfStyle w:val="000000000000" w:firstRow="0" w:lastRow="0" w:firstColumn="0" w:lastColumn="0" w:oddVBand="0" w:evenVBand="0" w:oddHBand="0" w:evenHBand="0" w:firstRowFirstColumn="0" w:firstRowLastColumn="0" w:lastRowFirstColumn="0" w:lastRowLastColumn="0"/>
            </w:pPr>
            <w:r w:rsidR="183E73DB">
              <w:rPr/>
              <w:t xml:space="preserve">Symbolism Conflict </w:t>
            </w:r>
          </w:p>
          <w:p w:rsidR="1DC38CBA" w:rsidP="1DC38CBA" w:rsidRDefault="1DC38CBA" w14:paraId="0849593D" w14:textId="2D605498">
            <w:pPr>
              <w:cnfStyle w:val="000000000000" w:firstRow="0" w:lastRow="0" w:firstColumn="0" w:lastColumn="0" w:oddVBand="0" w:evenVBand="0" w:oddHBand="0" w:evenHBand="0" w:firstRowFirstColumn="0" w:firstRowLastColumn="0" w:lastRowFirstColumn="0" w:lastRowLastColumn="0"/>
            </w:pPr>
            <w:r w:rsidR="183E73DB">
              <w:rPr/>
              <w:t xml:space="preserve">Narrative Devices </w:t>
            </w:r>
          </w:p>
          <w:p w:rsidR="1DC38CBA" w:rsidP="1DC38CBA" w:rsidRDefault="1DC38CBA" w14:paraId="036926BA" w14:textId="57A896FE">
            <w:pPr>
              <w:cnfStyle w:val="000000000000" w:firstRow="0" w:lastRow="0" w:firstColumn="0" w:lastColumn="0" w:oddVBand="0" w:evenVBand="0" w:oddHBand="0" w:evenHBand="0" w:firstRowFirstColumn="0" w:firstRowLastColumn="0" w:lastRowFirstColumn="0" w:lastRowLastColumn="0"/>
            </w:pPr>
            <w:r w:rsidR="183E73DB">
              <w:rPr/>
              <w:t xml:space="preserve">Diction (word choice) </w:t>
            </w:r>
          </w:p>
          <w:p w:rsidR="1DC38CBA" w:rsidP="1DC38CBA" w:rsidRDefault="1DC38CBA" w14:paraId="07C879AA" w14:textId="043178C3">
            <w:pPr>
              <w:cnfStyle w:val="000000000000" w:firstRow="0" w:lastRow="0" w:firstColumn="0" w:lastColumn="0" w:oddVBand="0" w:evenVBand="0" w:oddHBand="0" w:evenHBand="0" w:firstRowFirstColumn="0" w:firstRowLastColumn="0" w:lastRowFirstColumn="0" w:lastRowLastColumn="0"/>
            </w:pPr>
            <w:r w:rsidR="183E73DB">
              <w:rPr/>
              <w:t xml:space="preserve">Craft techniques Themes </w:t>
            </w:r>
          </w:p>
          <w:p w:rsidR="1DC38CBA" w:rsidP="1DC38CBA" w:rsidRDefault="1DC38CBA" w14:paraId="34A7F075" w14:textId="42F924A7">
            <w:pPr>
              <w:cnfStyle w:val="000000000000" w:firstRow="0" w:lastRow="0" w:firstColumn="0" w:lastColumn="0" w:oddVBand="0" w:evenVBand="0" w:oddHBand="0" w:evenHBand="0" w:firstRowFirstColumn="0" w:firstRowLastColumn="0" w:lastRowFirstColumn="0" w:lastRowLastColumn="0"/>
            </w:pPr>
            <w:r w:rsidR="183E73DB">
              <w:rPr/>
              <w:t>Allusions</w:t>
            </w:r>
          </w:p>
          <w:p w:rsidR="1DC38CBA" w:rsidP="1DC38CBA" w:rsidRDefault="1DC38CBA" w14:paraId="3C9C6A82" w14:textId="22CE30CC">
            <w:pPr>
              <w:cnfStyle w:val="000000000000" w:firstRow="0" w:lastRow="0" w:firstColumn="0" w:lastColumn="0" w:oddVBand="0" w:evenVBand="0" w:oddHBand="0" w:evenHBand="0" w:firstRowFirstColumn="0" w:firstRowLastColumn="0" w:lastRowFirstColumn="0" w:lastRowLastColumn="0"/>
            </w:pPr>
            <w:r w:rsidR="183E73DB">
              <w:rPr/>
              <w:t>Complex characters Dynamic characters</w:t>
            </w:r>
          </w:p>
          <w:p w:rsidR="1DC38CBA" w:rsidP="183E73DB" w:rsidRDefault="1DC38CBA" w14:paraId="50823DE7" w14:textId="0DDFC326">
            <w:pPr>
              <w:spacing w:after="240"/>
              <w:cnfStyle w:val="000000000000" w:firstRow="0" w:lastRow="0" w:firstColumn="0" w:lastColumn="0" w:oddVBand="0" w:evenVBand="0" w:oddHBand="0" w:evenHBand="0" w:firstRowFirstColumn="0" w:firstRowLastColumn="0" w:lastRowFirstColumn="0" w:lastRowLastColumn="0"/>
            </w:pPr>
            <w:r w:rsidR="183E73DB">
              <w:rPr/>
              <w:t>Setting Mood Metaphors</w:t>
            </w:r>
          </w:p>
          <w:p w:rsidR="1DC38CBA" w:rsidP="183E73DB" w:rsidRDefault="1DC38CBA" w14:paraId="6C89CDA5" w14:textId="596AD354">
            <w:pPr>
              <w:cnfStyle w:val="000000000000" w:firstRow="0" w:lastRow="0" w:firstColumn="0" w:lastColumn="0" w:oddVBand="0" w:evenVBand="0" w:oddHBand="0" w:evenHBand="0" w:firstRowFirstColumn="0" w:firstRowLastColumn="0" w:lastRowFirstColumn="0" w:lastRowLastColumn="0"/>
              <w:rPr>
                <w:i w:val="1"/>
                <w:iCs w:val="1"/>
              </w:rPr>
            </w:pPr>
            <w:r w:rsidRPr="183E73DB" w:rsidR="183E73DB">
              <w:rPr>
                <w:i w:val="1"/>
                <w:iCs w:val="1"/>
              </w:rPr>
              <w:t>Selected vocabulary from text for aiding in comprehension</w:t>
            </w:r>
          </w:p>
          <w:p w:rsidR="1DC38CBA" w:rsidP="183E73DB" w:rsidRDefault="1DC38CBA" w14:paraId="21775AF0" w14:textId="5BAA6331">
            <w:pPr>
              <w:pStyle w:val="Normal"/>
              <w:cnfStyle w:val="000000000000" w:firstRow="0" w:lastRow="0" w:firstColumn="0" w:lastColumn="0" w:oddVBand="0" w:evenVBand="0" w:oddHBand="0" w:evenHBand="0" w:firstRowFirstColumn="0" w:firstRowLastColumn="0" w:lastRowFirstColumn="0" w:lastRowLastColumn="0"/>
            </w:pPr>
          </w:p>
          <w:p w:rsidR="1DC38CBA" w:rsidP="1DC38CBA" w:rsidRDefault="1DC38CBA" w14:paraId="4F1D0940" w14:textId="3622A2E3">
            <w:pPr>
              <w:cnfStyle w:val="000000000000" w:firstRow="0" w:lastRow="0" w:firstColumn="0" w:lastColumn="0" w:oddVBand="0" w:evenVBand="0" w:oddHBand="0" w:evenHBand="0" w:firstRowFirstColumn="0" w:firstRowLastColumn="0" w:lastRowFirstColumn="0" w:lastRowLastColumn="0"/>
            </w:pPr>
          </w:p>
        </w:tc>
      </w:tr>
      <w:tr w:rsidR="00245481" w:rsidTr="183E73DB" w14:paraId="3B37A199"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00245481" w:rsidP="00670C28" w:rsidRDefault="76BB90ED" w14:paraId="2E4E2021" w14:textId="3BDDB315">
            <w:pPr>
              <w:spacing w:before="40" w:after="40"/>
            </w:pPr>
            <w:r w:rsidR="183E73DB">
              <w:rPr/>
              <w:t xml:space="preserve">LE3 Narrative Techniques: Complex Character, Conflict, Irony and Themes across Genres. </w:t>
            </w:r>
          </w:p>
          <w:p w:rsidR="00245481" w:rsidP="00670C28" w:rsidRDefault="76BB90ED" w14:paraId="4227B881" w14:textId="5480DACA">
            <w:pPr>
              <w:spacing w:before="40" w:after="40"/>
            </w:pPr>
            <w:r>
              <w:rPr>
                <w:b w:val="0"/>
                <w:bCs w:val="0"/>
              </w:rPr>
              <w:t>Students</w:t>
            </w:r>
            <w:r w:rsidR="515851BA">
              <w:rPr>
                <w:b w:val="0"/>
                <w:bCs w:val="0"/>
              </w:rPr>
              <w:t xml:space="preserve"> will</w:t>
            </w:r>
            <w:r w:rsidR="16AF67F3">
              <w:rPr>
                <w:b w:val="0"/>
                <w:bCs w:val="0"/>
              </w:rPr>
              <w:t xml:space="preserve"> analyze how authors develop complex characters and archetypal patterns to explore universal human experiences and cultural values.</w:t>
            </w:r>
            <w:r w:rsidR="59F9B16D">
              <w:rPr>
                <w:b w:val="0"/>
                <w:bCs w:val="0"/>
              </w:rPr>
              <w:t xml:space="preserve"> </w:t>
            </w:r>
          </w:p>
        </w:tc>
        <w:tc>
          <w:tcPr>
            <w:cnfStyle w:val="000000000000" w:firstRow="0" w:lastRow="0" w:firstColumn="0" w:lastColumn="0" w:oddVBand="0" w:evenVBand="0" w:oddHBand="0" w:evenHBand="0" w:firstRowFirstColumn="0" w:firstRowLastColumn="0" w:lastRowFirstColumn="0" w:lastRowLastColumn="0"/>
            <w:tcW w:w="4245" w:type="dxa"/>
            <w:tcMar/>
          </w:tcPr>
          <w:p w:rsidRPr="00B408B8" w:rsidR="00245481" w:rsidP="00670C28" w:rsidRDefault="5E3FDE2C" w14:paraId="0F9C9D37" w14:textId="72D26FEE">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K-12.P.ST.1.c Context </w:t>
            </w:r>
          </w:p>
          <w:p w:rsidRPr="00B408B8" w:rsidR="00245481" w:rsidP="00670C28" w:rsidRDefault="1C5D6AE4" w14:paraId="5B59A095" w14:textId="79DFA33F">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K-12.P.AC.1 a-d: Reading like a Writer</w:t>
            </w:r>
          </w:p>
          <w:p w:rsidRPr="00B408B8" w:rsidR="00245481" w:rsidP="00670C28" w:rsidRDefault="1C5D6AE4" w14:paraId="613E025C" w14:textId="2D5508FE">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K-</w:t>
            </w:r>
            <w:r w:rsidRPr="6CCDB373" w:rsidR="7DB34CFC">
              <w:rPr>
                <w:rFonts w:eastAsia="Roboto" w:cs="Roboto"/>
              </w:rPr>
              <w:t>12. P.</w:t>
            </w:r>
            <w:r w:rsidRPr="6CCDB373">
              <w:rPr>
                <w:rFonts w:eastAsia="Roboto" w:cs="Roboto"/>
              </w:rPr>
              <w:t xml:space="preserve"> EICC.3 f-g Comprehension Strategies </w:t>
            </w:r>
          </w:p>
          <w:p w:rsidRPr="00B408B8" w:rsidR="00245481" w:rsidP="00670C28" w:rsidRDefault="1E08F894" w14:paraId="02CAD071" w14:textId="72531658">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10.T.T.1.a Evaluate how narrative techniques (including archetypes, multiple perspectives, plot structure, and symbolism) interact, using textual evidence.</w:t>
            </w:r>
          </w:p>
          <w:p w:rsidRPr="00B408B8" w:rsidR="00245481" w:rsidP="00670C28" w:rsidRDefault="1E08F894" w14:paraId="2E12F26B" w14:textId="6D4ABF34">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10.T.T.1.b Evaluate and critique how plot structures, conflict, narrative devices, word choice, and other craft techniques are impacted by an author’s purpose. </w:t>
            </w:r>
          </w:p>
          <w:p w:rsidRPr="00B408B8" w:rsidR="00245481" w:rsidP="00670C28" w:rsidRDefault="1E08F894" w14:paraId="6500A0A7" w14:textId="5AC671D2">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10.T.T.1.c Analyze and evaluate how a text’s theme has social relevance and is developed across a text, comparing passages within and across texts, providing both reasoning and supportive textual evidence.</w:t>
            </w:r>
          </w:p>
          <w:p w:rsidRPr="00B408B8" w:rsidR="00245481" w:rsidP="00670C28" w:rsidRDefault="1E08F894" w14:paraId="549B6CB7" w14:textId="1627376F">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10.T.SS.</w:t>
            </w:r>
            <w:r w:rsidRPr="6CCDB373" w:rsidR="0382F7EF">
              <w:rPr>
                <w:rFonts w:eastAsia="Roboto" w:cs="Roboto"/>
              </w:rPr>
              <w:t>2. a</w:t>
            </w:r>
            <w:r w:rsidRPr="6CCDB373">
              <w:rPr>
                <w:rFonts w:eastAsia="Roboto" w:cs="Roboto"/>
              </w:rPr>
              <w:t xml:space="preserve"> Analyze how the use of figurative, connotative, and/or rhetorical language contributes to the development of meaning, tone, or mood in a wide variety of texts.</w:t>
            </w:r>
          </w:p>
          <w:p w:rsidRPr="00B408B8" w:rsidR="00245481" w:rsidP="00670C28" w:rsidRDefault="06043C59" w14:paraId="1F3DA090" w14:textId="65381DA4">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10.L.GC.</w:t>
            </w:r>
            <w:r w:rsidRPr="6CCDB373" w:rsidR="682F1418">
              <w:rPr>
                <w:rFonts w:eastAsia="Roboto" w:cs="Roboto"/>
              </w:rPr>
              <w:t>2. a</w:t>
            </w:r>
            <w:r w:rsidRPr="6CCDB373">
              <w:rPr>
                <w:rFonts w:eastAsia="Roboto" w:cs="Roboto"/>
              </w:rPr>
              <w:t xml:space="preserve"> Apply understandings of syntax to comprehend, analyze, and evaluate a wide variety of texts, including analyzing instances of parallel structure.</w:t>
            </w:r>
          </w:p>
          <w:p w:rsidRPr="00B408B8" w:rsidR="00245481" w:rsidP="00670C28" w:rsidRDefault="1E08F894" w14:paraId="3014C043" w14:textId="078E9775">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10.L.V.2.a Deconstruct unknown words or phrases using etymology knowledge, common Greek and Latin roots, root words, and/or affixes to determine meaning as used in grade-level texts. </w:t>
            </w:r>
          </w:p>
          <w:p w:rsidRPr="00B408B8" w:rsidR="00245481" w:rsidP="00670C28" w:rsidRDefault="1E08F894" w14:paraId="08DE0E46" w14:textId="6D85D4EB">
            <w:pPr>
              <w:spacing w:before="40" w:after="40"/>
              <w:cnfStyle w:val="000000100000" w:firstRow="0" w:lastRow="0" w:firstColumn="0" w:lastColumn="0" w:oddVBand="0" w:evenVBand="0" w:oddHBand="1" w:evenHBand="0" w:firstRowFirstColumn="0" w:firstRowLastColumn="0" w:lastRowFirstColumn="0" w:lastRowLastColumn="0"/>
            </w:pPr>
            <w:r w:rsidRPr="6CCDB373">
              <w:rPr>
                <w:rFonts w:eastAsia="Roboto" w:cs="Roboto"/>
              </w:rPr>
              <w:t>10.L.V.2.b Determine the meanings of words and phrases in context by analyzing the function of parts of speech.</w:t>
            </w:r>
          </w:p>
        </w:tc>
        <w:tc>
          <w:tcPr>
            <w:cnfStyle w:val="000000000000" w:firstRow="0" w:lastRow="0" w:firstColumn="0" w:lastColumn="0" w:oddVBand="0" w:evenVBand="0" w:oddHBand="0" w:evenHBand="0" w:firstRowFirstColumn="0" w:firstRowLastColumn="0" w:lastRowFirstColumn="0" w:lastRowLastColumn="0"/>
            <w:tcW w:w="2655" w:type="dxa"/>
            <w:tcMar/>
          </w:tcPr>
          <w:p w:rsidR="51591F67" w:rsidP="6CCDB373" w:rsidRDefault="16AF67F3" w14:paraId="6833BE18" w14:textId="07340035">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rPr>
                <w:i/>
                <w:iCs/>
              </w:rPr>
            </w:pPr>
            <w:r w:rsidRPr="6CCDB373">
              <w:rPr>
                <w:i/>
                <w:iCs/>
              </w:rPr>
              <w:t>Things Fall Apart</w:t>
            </w:r>
            <w:r w:rsidRPr="6CCDB373" w:rsidR="7EF59F3B">
              <w:rPr>
                <w:i/>
                <w:iCs/>
              </w:rPr>
              <w:t xml:space="preserve"> </w:t>
            </w:r>
            <w:r w:rsidRPr="6CCDB373" w:rsidR="7EF59F3B">
              <w:t>Chs. 1-13</w:t>
            </w:r>
          </w:p>
          <w:p w:rsidR="51591F67" w:rsidP="6CCDB373" w:rsidRDefault="16AF67F3" w14:paraId="2F68ADBC" w14:textId="64F2E357">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Other paired literary and nonliterary texts</w:t>
            </w:r>
          </w:p>
          <w:p w:rsidR="51591F67" w:rsidP="6CCDB373" w:rsidRDefault="16AF67F3" w14:paraId="5570D1C2" w14:textId="197EE5C8">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 xml:space="preserve">Visible Thinking Graphic Organizers </w:t>
            </w:r>
            <w:r w:rsidR="4D6F0A1F">
              <w:t>for annotation and comparative analysis</w:t>
            </w:r>
          </w:p>
          <w:p w:rsidR="51591F67" w:rsidP="6CCDB373" w:rsidRDefault="0473C2C5" w14:paraId="3D2E7B29" w14:textId="5535792C">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CER Prompts for analysis</w:t>
            </w:r>
          </w:p>
        </w:tc>
        <w:tc>
          <w:tcPr>
            <w:cnfStyle w:val="000000000000" w:firstRow="0" w:lastRow="0" w:firstColumn="0" w:lastColumn="0" w:oddVBand="0" w:evenVBand="0" w:oddHBand="0" w:evenHBand="0" w:firstRowFirstColumn="0" w:firstRowLastColumn="0" w:lastRowFirstColumn="0" w:lastRowLastColumn="0"/>
            <w:tcW w:w="2565" w:type="dxa"/>
            <w:tcMar/>
          </w:tcPr>
          <w:p w:rsidRPr="00B408B8" w:rsidR="00245481" w:rsidP="6CCDB373" w:rsidRDefault="5ACC95E7" w14:paraId="7F5D0846" w14:textId="57BF98E6">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Scaffolded organizers Sentence and paragraph frames for writing prompts throughout the readings</w:t>
            </w:r>
          </w:p>
          <w:p w:rsidR="3A5ED680" w:rsidP="06AE944F" w:rsidRDefault="3A5ED680" w14:paraId="2921EBBC" w14:textId="712961AD">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rsidRPr="06AE944F">
              <w:t>Character cheat-sheets and notetakers</w:t>
            </w:r>
          </w:p>
          <w:p w:rsidRPr="00B408B8" w:rsidR="00245481" w:rsidP="6CCDB373" w:rsidRDefault="16AF67F3" w14:paraId="0E1BF739" w14:textId="2A4ACE1B">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Discussion protocols</w:t>
            </w:r>
            <w:r w:rsidR="7B7B7D45">
              <w:t xml:space="preserve"> with language frames</w:t>
            </w:r>
          </w:p>
          <w:p w:rsidRPr="00B408B8" w:rsidR="00245481" w:rsidP="6CCDB373" w:rsidRDefault="58554583" w14:paraId="0920D00A" w14:textId="2BA0EDA4">
            <w:pPr>
              <w:pStyle w:val="ListParagraph"/>
              <w:numPr>
                <w:ilvl w:val="0"/>
                <w:numId w:val="2"/>
              </w:numPr>
              <w:spacing w:before="40" w:after="40"/>
              <w:cnfStyle w:val="000000100000" w:firstRow="0" w:lastRow="0" w:firstColumn="0" w:lastColumn="0" w:oddVBand="0" w:evenVBand="0" w:oddHBand="1" w:evenHBand="0" w:firstRowFirstColumn="0" w:firstRowLastColumn="0" w:lastRowFirstColumn="0" w:lastRowLastColumn="0"/>
            </w:pPr>
            <w:r>
              <w:t>Accessible texts when needed</w:t>
            </w:r>
          </w:p>
          <w:p w:rsidRPr="00B408B8" w:rsidR="00245481" w:rsidP="6CCDB373" w:rsidRDefault="58554583" w14:paraId="3C4BCAE5" w14:textId="2CAC0939">
            <w:pPr>
              <w:pStyle w:val="ListParagraph"/>
              <w:numPr>
                <w:ilvl w:val="0"/>
                <w:numId w:val="2"/>
              </w:numPr>
              <w:spacing w:after="240"/>
              <w:cnfStyle w:val="000000100000" w:firstRow="0" w:lastRow="0" w:firstColumn="0" w:lastColumn="0" w:oddVBand="0" w:evenVBand="0" w:oddHBand="1" w:evenHBand="0" w:firstRowFirstColumn="0" w:firstRowLastColumn="0" w:lastRowFirstColumn="0" w:lastRowLastColumn="0"/>
            </w:pPr>
            <w:r>
              <w:t>Visual and audio support as needed for individual students</w:t>
            </w:r>
          </w:p>
          <w:p w:rsidRPr="00B408B8" w:rsidR="00245481" w:rsidP="00670C28" w:rsidRDefault="16AF67F3" w14:paraId="49D64C00" w14:textId="624BA24A">
            <w:pPr>
              <w:spacing w:before="40" w:after="40"/>
              <w:cnfStyle w:val="000000100000" w:firstRow="0" w:lastRow="0" w:firstColumn="0" w:lastColumn="0" w:oddVBand="0" w:evenVBand="0" w:oddHBand="1" w:evenHBand="0" w:firstRowFirstColumn="0" w:firstRowLastColumn="0" w:lastRowFirstColumn="0" w:lastRowLastColumn="0"/>
            </w:pPr>
            <w:r w:rsidRPr="6CCDB373">
              <w:rPr>
                <w:b/>
                <w:bCs/>
              </w:rPr>
              <w:t>Honors Extension</w:t>
            </w:r>
            <w:r>
              <w:t>:</w:t>
            </w:r>
            <w:r w:rsidR="6153061A">
              <w:t xml:space="preserve"> </w:t>
            </w:r>
            <w:r w:rsidR="2D1564E7">
              <w:t>Reading and discussing short s</w:t>
            </w:r>
            <w:r>
              <w:t xml:space="preserve">cholarly literary criticisms and essays for review throughout the study of the </w:t>
            </w:r>
            <w:r w:rsidR="2E3228F9">
              <w:t>texts and students</w:t>
            </w:r>
            <w:r w:rsidR="326E8509">
              <w:t xml:space="preserve"> will</w:t>
            </w:r>
            <w:r w:rsidR="4176C3EE">
              <w:t xml:space="preserve"> evaluate the text with a literary lens.</w:t>
            </w:r>
            <w:r w:rsidR="067940E8">
              <w:t xml:space="preserve"> </w:t>
            </w:r>
            <w:r w:rsidR="326E8509">
              <w:t xml:space="preserve"> </w:t>
            </w:r>
            <w:r w:rsidR="2E3228F9">
              <w:t xml:space="preserve"> </w:t>
            </w:r>
          </w:p>
        </w:tc>
        <w:tc>
          <w:tcPr>
            <w:cnfStyle w:val="000000000000" w:firstRow="0" w:lastRow="0" w:firstColumn="0" w:lastColumn="0" w:oddVBand="0" w:evenVBand="0" w:oddHBand="0" w:evenHBand="0" w:firstRowFirstColumn="0" w:firstRowLastColumn="0" w:lastRowFirstColumn="0" w:lastRowLastColumn="0"/>
            <w:tcW w:w="2179" w:type="dxa"/>
            <w:tcMar/>
          </w:tcPr>
          <w:p w:rsidR="6B255250" w:rsidP="6B255250" w:rsidRDefault="2D78B9A7" w14:paraId="5228786C" w14:textId="5BB22683">
            <w:pPr>
              <w:cnfStyle w:val="000000100000" w:firstRow="0" w:lastRow="0" w:firstColumn="0" w:lastColumn="0" w:oddVBand="0" w:evenVBand="0" w:oddHBand="1" w:evenHBand="0" w:firstRowFirstColumn="0" w:firstRowLastColumn="0" w:lastRowFirstColumn="0" w:lastRowLastColumn="0"/>
            </w:pPr>
            <w:r>
              <w:t>Archetype</w:t>
            </w:r>
          </w:p>
          <w:p w:rsidR="6B255250" w:rsidP="6B255250" w:rsidRDefault="37D65B48" w14:paraId="2D599D4C" w14:textId="7CE645C8">
            <w:pPr>
              <w:cnfStyle w:val="000000100000" w:firstRow="0" w:lastRow="0" w:firstColumn="0" w:lastColumn="0" w:oddVBand="0" w:evenVBand="0" w:oddHBand="1" w:evenHBand="0" w:firstRowFirstColumn="0" w:firstRowLastColumn="0" w:lastRowFirstColumn="0" w:lastRowLastColumn="0"/>
            </w:pPr>
            <w:r>
              <w:t>Archetypal</w:t>
            </w:r>
          </w:p>
          <w:p w:rsidR="6B255250" w:rsidP="6B255250" w:rsidRDefault="75ED270A" w14:paraId="5FB1EBB2" w14:textId="585E1997">
            <w:pPr>
              <w:cnfStyle w:val="000000100000" w:firstRow="0" w:lastRow="0" w:firstColumn="0" w:lastColumn="0" w:oddVBand="0" w:evenVBand="0" w:oddHBand="1" w:evenHBand="0" w:firstRowFirstColumn="0" w:firstRowLastColumn="0" w:lastRowFirstColumn="0" w:lastRowLastColumn="0"/>
            </w:pPr>
            <w:r>
              <w:t>Tragedy</w:t>
            </w:r>
          </w:p>
          <w:p w:rsidR="6B255250" w:rsidP="6B255250" w:rsidRDefault="2D78B9A7" w14:paraId="5E34F7F3" w14:textId="2515EE7B">
            <w:pPr>
              <w:cnfStyle w:val="000000100000" w:firstRow="0" w:lastRow="0" w:firstColumn="0" w:lastColumn="0" w:oddVBand="0" w:evenVBand="0" w:oddHBand="1" w:evenHBand="0" w:firstRowFirstColumn="0" w:firstRowLastColumn="0" w:lastRowFirstColumn="0" w:lastRowLastColumn="0"/>
            </w:pPr>
            <w:r>
              <w:t xml:space="preserve">Tragic </w:t>
            </w:r>
            <w:r w:rsidR="6558C407">
              <w:t>Hero</w:t>
            </w:r>
          </w:p>
          <w:p w:rsidR="6B255250" w:rsidP="6B255250" w:rsidRDefault="6558C407" w14:paraId="0C988415" w14:textId="6E828EA3">
            <w:pPr>
              <w:cnfStyle w:val="000000100000" w:firstRow="0" w:lastRow="0" w:firstColumn="0" w:lastColumn="0" w:oddVBand="0" w:evenVBand="0" w:oddHBand="1" w:evenHBand="0" w:firstRowFirstColumn="0" w:firstRowLastColumn="0" w:lastRowFirstColumn="0" w:lastRowLastColumn="0"/>
            </w:pPr>
            <w:r>
              <w:t xml:space="preserve">Tragic </w:t>
            </w:r>
            <w:r w:rsidR="2D78B9A7">
              <w:t>flaw</w:t>
            </w:r>
          </w:p>
          <w:p w:rsidR="6B255250" w:rsidP="6B255250" w:rsidRDefault="2D78B9A7" w14:paraId="3DC25CE2" w14:textId="3AFE3F32">
            <w:pPr>
              <w:cnfStyle w:val="000000100000" w:firstRow="0" w:lastRow="0" w:firstColumn="0" w:lastColumn="0" w:oddVBand="0" w:evenVBand="0" w:oddHBand="1" w:evenHBand="0" w:firstRowFirstColumn="0" w:firstRowLastColumn="0" w:lastRowFirstColumn="0" w:lastRowLastColumn="0"/>
            </w:pPr>
            <w:r>
              <w:t>Hubris</w:t>
            </w:r>
          </w:p>
          <w:p w:rsidR="6B255250" w:rsidP="6B255250" w:rsidRDefault="2D78B9A7" w14:paraId="752CB152" w14:textId="7BCE795C">
            <w:pPr>
              <w:cnfStyle w:val="000000100000" w:firstRow="0" w:lastRow="0" w:firstColumn="0" w:lastColumn="0" w:oddVBand="0" w:evenVBand="0" w:oddHBand="1" w:evenHBand="0" w:firstRowFirstColumn="0" w:firstRowLastColumn="0" w:lastRowFirstColumn="0" w:lastRowLastColumn="0"/>
            </w:pPr>
            <w:r>
              <w:t>Complexity</w:t>
            </w:r>
          </w:p>
          <w:p w:rsidR="6B255250" w:rsidP="6B255250" w:rsidRDefault="1CA3CE1F" w14:paraId="1ED07951" w14:textId="4CD48010">
            <w:pPr>
              <w:cnfStyle w:val="000000100000" w:firstRow="0" w:lastRow="0" w:firstColumn="0" w:lastColumn="0" w:oddVBand="0" w:evenVBand="0" w:oddHBand="1" w:evenHBand="0" w:firstRowFirstColumn="0" w:firstRowLastColumn="0" w:lastRowFirstColumn="0" w:lastRowLastColumn="0"/>
            </w:pPr>
            <w:r>
              <w:t>Irony</w:t>
            </w:r>
          </w:p>
          <w:p w:rsidR="6B255250" w:rsidP="6B255250" w:rsidRDefault="25D9C1FF" w14:paraId="1BB15BD1" w14:textId="680F49FB">
            <w:pPr>
              <w:cnfStyle w:val="000000100000" w:firstRow="0" w:lastRow="0" w:firstColumn="0" w:lastColumn="0" w:oddVBand="0" w:evenVBand="0" w:oddHBand="1" w:evenHBand="0" w:firstRowFirstColumn="0" w:firstRowLastColumn="0" w:lastRowFirstColumn="0" w:lastRowLastColumn="0"/>
            </w:pPr>
            <w:r>
              <w:t xml:space="preserve">Symbolism Conflict </w:t>
            </w:r>
          </w:p>
          <w:p w:rsidR="6B255250" w:rsidP="6B255250" w:rsidRDefault="25D9C1FF" w14:paraId="0E4B4CF6" w14:textId="2D605498">
            <w:pPr>
              <w:cnfStyle w:val="000000100000" w:firstRow="0" w:lastRow="0" w:firstColumn="0" w:lastColumn="0" w:oddVBand="0" w:evenVBand="0" w:oddHBand="1" w:evenHBand="0" w:firstRowFirstColumn="0" w:firstRowLastColumn="0" w:lastRowFirstColumn="0" w:lastRowLastColumn="0"/>
            </w:pPr>
            <w:r>
              <w:t xml:space="preserve">Narrative Devices </w:t>
            </w:r>
          </w:p>
          <w:p w:rsidR="6B255250" w:rsidP="6B255250" w:rsidRDefault="25D9C1FF" w14:paraId="017D2230" w14:textId="57A896FE">
            <w:pPr>
              <w:cnfStyle w:val="000000100000" w:firstRow="0" w:lastRow="0" w:firstColumn="0" w:lastColumn="0" w:oddVBand="0" w:evenVBand="0" w:oddHBand="1" w:evenHBand="0" w:firstRowFirstColumn="0" w:firstRowLastColumn="0" w:lastRowFirstColumn="0" w:lastRowLastColumn="0"/>
            </w:pPr>
            <w:r>
              <w:t xml:space="preserve">Diction (word choice) </w:t>
            </w:r>
          </w:p>
          <w:p w:rsidR="6B255250" w:rsidP="6B255250" w:rsidRDefault="25D9C1FF" w14:paraId="629430BA" w14:textId="043178C3">
            <w:pPr>
              <w:cnfStyle w:val="000000100000" w:firstRow="0" w:lastRow="0" w:firstColumn="0" w:lastColumn="0" w:oddVBand="0" w:evenVBand="0" w:oddHBand="1" w:evenHBand="0" w:firstRowFirstColumn="0" w:firstRowLastColumn="0" w:lastRowFirstColumn="0" w:lastRowLastColumn="0"/>
            </w:pPr>
            <w:r>
              <w:t xml:space="preserve">Craft techniques Themes </w:t>
            </w:r>
          </w:p>
          <w:p w:rsidR="6B255250" w:rsidP="6B255250" w:rsidRDefault="25D9C1FF" w14:paraId="76997679" w14:textId="42F924A7">
            <w:pPr>
              <w:cnfStyle w:val="000000100000" w:firstRow="0" w:lastRow="0" w:firstColumn="0" w:lastColumn="0" w:oddVBand="0" w:evenVBand="0" w:oddHBand="1" w:evenHBand="0" w:firstRowFirstColumn="0" w:firstRowLastColumn="0" w:lastRowFirstColumn="0" w:lastRowLastColumn="0"/>
            </w:pPr>
            <w:r>
              <w:t>Allusions</w:t>
            </w:r>
          </w:p>
          <w:p w:rsidR="6B255250" w:rsidP="6B255250" w:rsidRDefault="25D9C1FF" w14:paraId="586A4500" w14:textId="22CE30CC">
            <w:pPr>
              <w:cnfStyle w:val="000000100000" w:firstRow="0" w:lastRow="0" w:firstColumn="0" w:lastColumn="0" w:oddVBand="0" w:evenVBand="0" w:oddHBand="1" w:evenHBand="0" w:firstRowFirstColumn="0" w:firstRowLastColumn="0" w:lastRowFirstColumn="0" w:lastRowLastColumn="0"/>
            </w:pPr>
            <w:r>
              <w:t>Complex characters Dynamic characters</w:t>
            </w:r>
          </w:p>
          <w:p w:rsidR="6B255250" w:rsidP="6CCDB373" w:rsidRDefault="25D9C1FF" w14:paraId="20980115" w14:textId="0DDFC326">
            <w:pPr>
              <w:spacing w:after="240"/>
              <w:cnfStyle w:val="000000100000" w:firstRow="0" w:lastRow="0" w:firstColumn="0" w:lastColumn="0" w:oddVBand="0" w:evenVBand="0" w:oddHBand="1" w:evenHBand="0" w:firstRowFirstColumn="0" w:firstRowLastColumn="0" w:lastRowFirstColumn="0" w:lastRowLastColumn="0"/>
            </w:pPr>
            <w:r>
              <w:t>Setting Mood Metaphors</w:t>
            </w:r>
          </w:p>
          <w:p w:rsidR="6B255250" w:rsidP="6CCDB373" w:rsidRDefault="2D78B9A7" w14:paraId="4935CE3D" w14:textId="596AD354">
            <w:pPr>
              <w:cnfStyle w:val="000000100000" w:firstRow="0" w:lastRow="0" w:firstColumn="0" w:lastColumn="0" w:oddVBand="0" w:evenVBand="0" w:oddHBand="1" w:evenHBand="0" w:firstRowFirstColumn="0" w:firstRowLastColumn="0" w:lastRowFirstColumn="0" w:lastRowLastColumn="0"/>
              <w:rPr>
                <w:i/>
                <w:iCs/>
              </w:rPr>
            </w:pPr>
            <w:r w:rsidRPr="6CCDB373">
              <w:rPr>
                <w:i/>
                <w:iCs/>
              </w:rPr>
              <w:t>Selected vocabulary from text for aiding in comprehension</w:t>
            </w:r>
          </w:p>
          <w:p w:rsidR="6B255250" w:rsidP="6B255250" w:rsidRDefault="6B255250" w14:paraId="5519336E" w14:textId="5BAA6331">
            <w:pPr>
              <w:cnfStyle w:val="000000100000" w:firstRow="0" w:lastRow="0" w:firstColumn="0" w:lastColumn="0" w:oddVBand="0" w:evenVBand="0" w:oddHBand="1" w:evenHBand="0" w:firstRowFirstColumn="0" w:firstRowLastColumn="0" w:lastRowFirstColumn="0" w:lastRowLastColumn="0"/>
            </w:pPr>
          </w:p>
        </w:tc>
      </w:tr>
      <w:tr w:rsidR="6CCDB373" w:rsidTr="183E73DB" w14:paraId="40DD4E86"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38B1E998" w:rsidP="6CCDB373" w:rsidRDefault="38B1E998" w14:paraId="0FA75F0C" w14:textId="29A9E73F">
            <w:r w:rsidRPr="6CCDB373">
              <w:t>LE4 Craft and Techniques Across Literary Texts</w:t>
            </w:r>
            <w:r>
              <w:rPr>
                <w:b w:val="0"/>
                <w:bCs w:val="0"/>
              </w:rPr>
              <w:t xml:space="preserve"> </w:t>
            </w:r>
            <w:r w:rsidR="69C7C9B4">
              <w:rPr>
                <w:b w:val="0"/>
                <w:bCs w:val="0"/>
              </w:rPr>
              <w:t>Students examine how literary, dramatic, and poetic techniques contribute to meaning, interpretation, and thematic development across genres.</w:t>
            </w:r>
          </w:p>
        </w:tc>
        <w:tc>
          <w:tcPr>
            <w:cnfStyle w:val="000000000000" w:firstRow="0" w:lastRow="0" w:firstColumn="0" w:lastColumn="0" w:oddVBand="0" w:evenVBand="0" w:oddHBand="0" w:evenHBand="0" w:firstRowFirstColumn="0" w:firstRowLastColumn="0" w:lastRowFirstColumn="0" w:lastRowLastColumn="0"/>
            <w:tcW w:w="4245" w:type="dxa"/>
            <w:tcMar/>
          </w:tcPr>
          <w:p w:rsidR="0141900F" w:rsidRDefault="0141900F" w14:paraId="627BFE53" w14:textId="1083238D">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10.T.PM.1.a Explain how a modern author adapts an archetypal story, myth, event, or figure to new purposes and circumstances. </w:t>
            </w:r>
          </w:p>
          <w:p w:rsidR="01F6A6CD" w:rsidRDefault="01F6A6CD" w14:paraId="0B14EDC0" w14:textId="2820BA7D">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10.T.T.1.a Evaluate how narrative techniques (including archetypes, multiple perspectives, plot structure, and symbolism) interact, using textual evidence. </w:t>
            </w:r>
          </w:p>
          <w:p w:rsidR="01F6A6CD" w:rsidRDefault="01F6A6CD" w14:paraId="5764DD88" w14:textId="3DE7FBEA">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10.T.T.1.b Evaluate and critique how plot structures, conflict, narrative devices, word choice, and other craft techniques are impacted by an author’s purpose. </w:t>
            </w:r>
          </w:p>
          <w:p w:rsidR="01F6A6CD" w:rsidRDefault="01F6A6CD" w14:paraId="5BB4D176" w14:textId="2CE94C0F">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 xml:space="preserve">10.T.T.1.c Analyze and evaluate how a text’s theme has social relevance and is developed across a text, comparing passages within and across texts, providing both reasoning and supportive textual evidence. </w:t>
            </w:r>
          </w:p>
          <w:p w:rsidR="01F6A6CD" w:rsidRDefault="01F6A6CD" w14:paraId="103A0E72" w14:textId="366763C0">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10.T.T.1.d Analyze how literary works draw on themes, event patterns, or character types from different time periods.</w:t>
            </w:r>
          </w:p>
          <w:p w:rsidR="01F6A6CD" w:rsidRDefault="01F6A6CD" w14:paraId="105FB267" w14:textId="1B2D01A7">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10.T.T.4.a Read, discuss, evaluate, and critique a variety of texts, considering poetic techniques used to present and design content and their associated implications on meaning and/or theme.</w:t>
            </w:r>
          </w:p>
          <w:p w:rsidR="5FEECEDE" w:rsidRDefault="5FEECEDE" w14:paraId="0E573B47" w14:textId="0FA8505B">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10.T.SS.2.a Analyze how the use of figurative, connotative, and/or rhetorical language contributes to the development of meaning, tone, or mood in a wide variety of texts.</w:t>
            </w:r>
          </w:p>
          <w:p w:rsidR="5FEECEDE" w:rsidRDefault="5FEECEDE" w14:paraId="7D178DB7" w14:textId="356FEA8D">
            <w:pPr>
              <w:cnfStyle w:val="000000100000" w:firstRow="0" w:lastRow="0" w:firstColumn="0" w:lastColumn="0" w:oddVBand="0" w:evenVBand="0" w:oddHBand="1" w:evenHBand="0" w:firstRowFirstColumn="0" w:firstRowLastColumn="0" w:lastRowFirstColumn="0" w:lastRowLastColumn="0"/>
            </w:pPr>
            <w:r w:rsidRPr="6CCDB373">
              <w:rPr>
                <w:rFonts w:eastAsia="Roboto" w:cs="Roboto"/>
              </w:rPr>
              <w:t>10.T.C.1.b Evaluate the impact of context and language on a text’s reception by the audience.</w:t>
            </w:r>
          </w:p>
        </w:tc>
        <w:tc>
          <w:tcPr>
            <w:cnfStyle w:val="000000000000" w:firstRow="0" w:lastRow="0" w:firstColumn="0" w:lastColumn="0" w:oddVBand="0" w:evenVBand="0" w:oddHBand="0" w:evenHBand="0" w:firstRowFirstColumn="0" w:firstRowLastColumn="0" w:lastRowFirstColumn="0" w:lastRowLastColumn="0"/>
            <w:tcW w:w="2655" w:type="dxa"/>
            <w:tcMar/>
          </w:tcPr>
          <w:p w:rsidR="69C7C9B4" w:rsidP="183E73DB" w:rsidRDefault="69C7C9B4" w14:paraId="334F3D8D" w14:textId="6FF745FC">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i w:val="1"/>
                <w:iCs w:val="1"/>
              </w:rPr>
            </w:pPr>
            <w:r w:rsidRPr="183E73DB" w:rsidR="183E73DB">
              <w:rPr>
                <w:i w:val="1"/>
                <w:iCs w:val="1"/>
              </w:rPr>
              <w:t>Things Fall Apart</w:t>
            </w:r>
            <w:r w:rsidRPr="183E73DB" w:rsidR="183E73DB">
              <w:rPr>
                <w:i w:val="1"/>
                <w:iCs w:val="1"/>
              </w:rPr>
              <w:t xml:space="preserve"> Chs. </w:t>
            </w:r>
            <w:r w:rsidRPr="183E73DB" w:rsidR="183E73DB">
              <w:rPr>
                <w:i w:val="1"/>
                <w:iCs w:val="1"/>
              </w:rPr>
              <w:t>14-25</w:t>
            </w:r>
          </w:p>
          <w:p w:rsidR="69C7C9B4" w:rsidP="6CCDB373" w:rsidRDefault="69C7C9B4" w14:paraId="4966B086" w14:textId="4DD332E0">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rsidRPr="6CCDB373">
              <w:t>Poetry selections</w:t>
            </w:r>
          </w:p>
          <w:p w:rsidR="69C7C9B4" w:rsidP="6CCDB373" w:rsidRDefault="69C7C9B4" w14:paraId="23735B34" w14:textId="55C569C2">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rsidRPr="6CCDB373">
              <w:t>Other paired literary and nonliterary texts</w:t>
            </w:r>
          </w:p>
          <w:p w:rsidR="4F771F1A" w:rsidP="6CCDB373" w:rsidRDefault="4F771F1A" w14:paraId="19A7700C" w14:textId="67ED5BF8">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rsidRPr="6CCDB373">
              <w:t>What makes a leader informational texts</w:t>
            </w:r>
          </w:p>
          <w:p w:rsidR="6D2651A9" w:rsidP="6CCDB373" w:rsidRDefault="6D2651A9" w14:paraId="6C2D0AE7" w14:textId="6177E579">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rsidRPr="6CCDB373">
              <w:t>Visible Thinking Graphic Organizers for annotation and comparative analysis</w:t>
            </w:r>
          </w:p>
          <w:p w:rsidR="7A55C9D9" w:rsidP="6CCDB373" w:rsidRDefault="7A55C9D9" w14:paraId="1D28DEE1" w14:textId="4814E1CC">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rsidRPr="6CCDB373">
              <w:t>CER Prompts for analysis</w:t>
            </w:r>
          </w:p>
        </w:tc>
        <w:tc>
          <w:tcPr>
            <w:cnfStyle w:val="000000000000" w:firstRow="0" w:lastRow="0" w:firstColumn="0" w:lastColumn="0" w:oddVBand="0" w:evenVBand="0" w:oddHBand="0" w:evenHBand="0" w:firstRowFirstColumn="0" w:firstRowLastColumn="0" w:lastRowFirstColumn="0" w:lastRowLastColumn="0"/>
            <w:tcW w:w="2565" w:type="dxa"/>
            <w:tcMar/>
          </w:tcPr>
          <w:p w:rsidR="69C7C9B4" w:rsidP="6CCDB373" w:rsidRDefault="69C7C9B4" w14:paraId="440C6207" w14:textId="4B477788">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Annotation supports</w:t>
            </w:r>
          </w:p>
          <w:p w:rsidR="69C7C9B4" w:rsidP="6CCDB373" w:rsidRDefault="69C7C9B4" w14:paraId="4625B882" w14:textId="7B1BEAAD">
            <w:pPr>
              <w:pStyle w:val="ListParagraph"/>
              <w:numPr>
                <w:ilvl w:val="0"/>
                <w:numId w:val="2"/>
              </w:numPr>
              <w:cnfStyle w:val="000000100000" w:firstRow="0" w:lastRow="0" w:firstColumn="0" w:lastColumn="0" w:oddVBand="0" w:evenVBand="0" w:oddHBand="1" w:evenHBand="0" w:firstRowFirstColumn="0" w:firstRowLastColumn="0" w:lastRowFirstColumn="0" w:lastRowLastColumn="0"/>
            </w:pPr>
            <w:r>
              <w:t>Sentence frames</w:t>
            </w:r>
            <w:r w:rsidR="0F95FC1E">
              <w:t xml:space="preserve"> for writing</w:t>
            </w:r>
          </w:p>
          <w:p w:rsidR="69C7C9B4" w:rsidP="6CCDB373" w:rsidRDefault="69C7C9B4" w14:paraId="5080D0CB" w14:textId="51BCFD58">
            <w:pPr>
              <w:pStyle w:val="ListParagraph"/>
              <w:numPr>
                <w:ilvl w:val="0"/>
                <w:numId w:val="2"/>
              </w:numPr>
              <w:spacing w:after="240"/>
              <w:cnfStyle w:val="000000100000" w:firstRow="0" w:lastRow="0" w:firstColumn="0" w:lastColumn="0" w:oddVBand="0" w:evenVBand="0" w:oddHBand="1" w:evenHBand="0" w:firstRowFirstColumn="0" w:firstRowLastColumn="0" w:lastRowFirstColumn="0" w:lastRowLastColumn="0"/>
            </w:pPr>
            <w:r>
              <w:t>Conferencing</w:t>
            </w:r>
          </w:p>
          <w:p w:rsidR="69C7C9B4" w:rsidP="6CCDB373" w:rsidRDefault="69C7C9B4" w14:paraId="7C86A897" w14:textId="22A8D673">
            <w:pPr>
              <w:cnfStyle w:val="000000100000" w:firstRow="0" w:lastRow="0" w:firstColumn="0" w:lastColumn="0" w:oddVBand="0" w:evenVBand="0" w:oddHBand="1" w:evenHBand="0" w:firstRowFirstColumn="0" w:firstRowLastColumn="0" w:lastRowFirstColumn="0" w:lastRowLastColumn="0"/>
            </w:pPr>
            <w:r w:rsidRPr="183E73DB" w:rsidR="183E73DB">
              <w:rPr>
                <w:b w:val="1"/>
                <w:bCs w:val="1"/>
              </w:rPr>
              <w:t>Honors Extension:</w:t>
            </w:r>
            <w:r w:rsidR="183E73DB">
              <w:rPr/>
              <w:t xml:space="preserve"> </w:t>
            </w:r>
            <w:r w:rsidR="183E73DB">
              <w:rPr/>
              <w:t xml:space="preserve">Incorporate </w:t>
            </w:r>
            <w:r w:rsidR="183E73DB">
              <w:rPr/>
              <w:t>literary criticism into analysis.</w:t>
            </w:r>
            <w:r w:rsidR="183E73DB">
              <w:rPr/>
              <w:t xml:space="preserve"> Students will connect their poetic analysis to Sophocles</w:t>
            </w:r>
            <w:r w:rsidR="183E73DB">
              <w:rPr/>
              <w:t>’</w:t>
            </w:r>
            <w:r w:rsidR="183E73DB">
              <w:rPr/>
              <w:t xml:space="preserve"> use of poetic devices to convey themes in Oedipus and Things Fall Apart.</w:t>
            </w:r>
          </w:p>
          <w:p w:rsidR="6CCDB373" w:rsidP="6CCDB373" w:rsidRDefault="6CCDB373" w14:paraId="4D3D3000" w14:textId="748C3F0B">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179" w:type="dxa"/>
            <w:tcMar/>
          </w:tcPr>
          <w:p w:rsidR="69C7C9B4" w:rsidP="6CCDB373" w:rsidRDefault="69C7C9B4" w14:paraId="168388A7" w14:textId="6A59108C">
            <w:pPr>
              <w:cnfStyle w:val="000000100000" w:firstRow="0" w:lastRow="0" w:firstColumn="0" w:lastColumn="0" w:oddVBand="0" w:evenVBand="0" w:oddHBand="1" w:evenHBand="0" w:firstRowFirstColumn="0" w:firstRowLastColumn="0" w:lastRowFirstColumn="0" w:lastRowLastColumn="0"/>
            </w:pPr>
            <w:r>
              <w:t>Irony</w:t>
            </w:r>
          </w:p>
          <w:p w:rsidR="69C7C9B4" w:rsidP="6CCDB373" w:rsidRDefault="69C7C9B4" w14:paraId="1D7FB9D2" w14:textId="4484540B">
            <w:pPr>
              <w:cnfStyle w:val="000000100000" w:firstRow="0" w:lastRow="0" w:firstColumn="0" w:lastColumn="0" w:oddVBand="0" w:evenVBand="0" w:oddHBand="1" w:evenHBand="0" w:firstRowFirstColumn="0" w:firstRowLastColumn="0" w:lastRowFirstColumn="0" w:lastRowLastColumn="0"/>
            </w:pPr>
            <w:r>
              <w:t>Symbolism</w:t>
            </w:r>
          </w:p>
          <w:p w:rsidR="69C7C9B4" w:rsidP="6CCDB373" w:rsidRDefault="69C7C9B4" w14:paraId="637A2702" w14:textId="020C1D65">
            <w:pPr>
              <w:cnfStyle w:val="000000100000" w:firstRow="0" w:lastRow="0" w:firstColumn="0" w:lastColumn="0" w:oddVBand="0" w:evenVBand="0" w:oddHBand="1" w:evenHBand="0" w:firstRowFirstColumn="0" w:firstRowLastColumn="0" w:lastRowFirstColumn="0" w:lastRowLastColumn="0"/>
            </w:pPr>
            <w:r>
              <w:t>Motif</w:t>
            </w:r>
          </w:p>
          <w:p w:rsidR="69C7C9B4" w:rsidP="6CCDB373" w:rsidRDefault="69C7C9B4" w14:paraId="548EEF98" w14:textId="473E4704">
            <w:pPr>
              <w:cnfStyle w:val="000000100000" w:firstRow="0" w:lastRow="0" w:firstColumn="0" w:lastColumn="0" w:oddVBand="0" w:evenVBand="0" w:oddHBand="1" w:evenHBand="0" w:firstRowFirstColumn="0" w:firstRowLastColumn="0" w:lastRowFirstColumn="0" w:lastRowLastColumn="0"/>
            </w:pPr>
            <w:r>
              <w:t>Imagery</w:t>
            </w:r>
          </w:p>
          <w:p w:rsidR="69C7C9B4" w:rsidP="6CCDB373" w:rsidRDefault="69C7C9B4" w14:paraId="3F074767" w14:textId="4B296C02">
            <w:pPr>
              <w:cnfStyle w:val="000000100000" w:firstRow="0" w:lastRow="0" w:firstColumn="0" w:lastColumn="0" w:oddVBand="0" w:evenVBand="0" w:oddHBand="1" w:evenHBand="0" w:firstRowFirstColumn="0" w:firstRowLastColumn="0" w:lastRowFirstColumn="0" w:lastRowLastColumn="0"/>
            </w:pPr>
            <w:r>
              <w:t>Allusion</w:t>
            </w:r>
          </w:p>
          <w:p w:rsidR="69C7C9B4" w:rsidP="6CCDB373" w:rsidRDefault="69C7C9B4" w14:paraId="0D8956E4" w14:textId="3BF9B689">
            <w:pPr>
              <w:cnfStyle w:val="000000100000" w:firstRow="0" w:lastRow="0" w:firstColumn="0" w:lastColumn="0" w:oddVBand="0" w:evenVBand="0" w:oddHBand="1" w:evenHBand="0" w:firstRowFirstColumn="0" w:firstRowLastColumn="0" w:lastRowFirstColumn="0" w:lastRowLastColumn="0"/>
            </w:pPr>
            <w:r>
              <w:t>Catharsis</w:t>
            </w:r>
          </w:p>
          <w:p w:rsidR="69C7C9B4" w:rsidP="6CCDB373" w:rsidRDefault="69C7C9B4" w14:paraId="116D655F" w14:textId="1761D278">
            <w:pPr>
              <w:cnfStyle w:val="000000100000" w:firstRow="0" w:lastRow="0" w:firstColumn="0" w:lastColumn="0" w:oddVBand="0" w:evenVBand="0" w:oddHBand="1" w:evenHBand="0" w:firstRowFirstColumn="0" w:firstRowLastColumn="0" w:lastRowFirstColumn="0" w:lastRowLastColumn="0"/>
            </w:pPr>
            <w:r>
              <w:t>Paradox</w:t>
            </w:r>
          </w:p>
          <w:p w:rsidR="69C7C9B4" w:rsidP="6CCDB373" w:rsidRDefault="69C7C9B4" w14:paraId="76BD2793" w14:textId="21FB8EEC">
            <w:pPr>
              <w:cnfStyle w:val="000000100000" w:firstRow="0" w:lastRow="0" w:firstColumn="0" w:lastColumn="0" w:oddVBand="0" w:evenVBand="0" w:oddHBand="1" w:evenHBand="0" w:firstRowFirstColumn="0" w:firstRowLastColumn="0" w:lastRowFirstColumn="0" w:lastRowLastColumn="0"/>
            </w:pPr>
            <w:r>
              <w:t>Theme</w:t>
            </w:r>
          </w:p>
          <w:p w:rsidR="21B13A1E" w:rsidP="6CCDB373" w:rsidRDefault="21B13A1E" w14:paraId="5EADE817" w14:textId="4F9A1CF8">
            <w:pPr>
              <w:cnfStyle w:val="000000100000" w:firstRow="0" w:lastRow="0" w:firstColumn="0" w:lastColumn="0" w:oddVBand="0" w:evenVBand="0" w:oddHBand="1" w:evenHBand="0" w:firstRowFirstColumn="0" w:firstRowLastColumn="0" w:lastRowFirstColumn="0" w:lastRowLastColumn="0"/>
            </w:pPr>
            <w:r>
              <w:t>Tragedy</w:t>
            </w:r>
          </w:p>
          <w:p w:rsidR="21B13A1E" w:rsidP="6CCDB373" w:rsidRDefault="21B13A1E" w14:paraId="762E25FF" w14:textId="3FACB3C1">
            <w:pPr>
              <w:cnfStyle w:val="000000100000" w:firstRow="0" w:lastRow="0" w:firstColumn="0" w:lastColumn="0" w:oddVBand="0" w:evenVBand="0" w:oddHBand="1" w:evenHBand="0" w:firstRowFirstColumn="0" w:firstRowLastColumn="0" w:lastRowFirstColumn="0" w:lastRowLastColumn="0"/>
            </w:pPr>
            <w:r>
              <w:t>Oracle</w:t>
            </w:r>
          </w:p>
          <w:p w:rsidR="21B13A1E" w:rsidP="6CCDB373" w:rsidRDefault="21B13A1E" w14:paraId="53005384" w14:textId="0D99E7E2">
            <w:pPr>
              <w:cnfStyle w:val="000000100000" w:firstRow="0" w:lastRow="0" w:firstColumn="0" w:lastColumn="0" w:oddVBand="0" w:evenVBand="0" w:oddHBand="1" w:evenHBand="0" w:firstRowFirstColumn="0" w:firstRowLastColumn="0" w:lastRowFirstColumn="0" w:lastRowLastColumn="0"/>
            </w:pPr>
            <w:r>
              <w:t>Prophecy</w:t>
            </w:r>
          </w:p>
          <w:p w:rsidR="21B13A1E" w:rsidP="6CCDB373" w:rsidRDefault="21B13A1E" w14:paraId="6D98C8FC" w14:textId="1F217096">
            <w:pPr>
              <w:cnfStyle w:val="000000100000" w:firstRow="0" w:lastRow="0" w:firstColumn="0" w:lastColumn="0" w:oddVBand="0" w:evenVBand="0" w:oddHBand="1" w:evenHBand="0" w:firstRowFirstColumn="0" w:firstRowLastColumn="0" w:lastRowFirstColumn="0" w:lastRowLastColumn="0"/>
            </w:pPr>
            <w:r>
              <w:t>Catharsis</w:t>
            </w:r>
          </w:p>
          <w:p w:rsidR="21B13A1E" w:rsidP="6CCDB373" w:rsidRDefault="21B13A1E" w14:paraId="73281F6B" w14:textId="1AD0DD86">
            <w:pPr>
              <w:cnfStyle w:val="000000100000" w:firstRow="0" w:lastRow="0" w:firstColumn="0" w:lastColumn="0" w:oddVBand="0" w:evenVBand="0" w:oddHBand="1" w:evenHBand="0" w:firstRowFirstColumn="0" w:firstRowLastColumn="0" w:lastRowFirstColumn="0" w:lastRowLastColumn="0"/>
            </w:pPr>
            <w:r>
              <w:t>Chargos/Choral</w:t>
            </w:r>
          </w:p>
          <w:p w:rsidR="21B13A1E" w:rsidP="6CCDB373" w:rsidRDefault="21B13A1E" w14:paraId="672E1884" w14:textId="3CBFE4B0">
            <w:pPr>
              <w:cnfStyle w:val="000000100000" w:firstRow="0" w:lastRow="0" w:firstColumn="0" w:lastColumn="0" w:oddVBand="0" w:evenVBand="0" w:oddHBand="1" w:evenHBand="0" w:firstRowFirstColumn="0" w:firstRowLastColumn="0" w:lastRowFirstColumn="0" w:lastRowLastColumn="0"/>
            </w:pPr>
            <w:r>
              <w:t>Ode</w:t>
            </w:r>
          </w:p>
          <w:p w:rsidR="21B13A1E" w:rsidP="6CCDB373" w:rsidRDefault="21B13A1E" w14:paraId="783B9B33" w14:textId="394E4EE4">
            <w:pPr>
              <w:cnfStyle w:val="000000100000" w:firstRow="0" w:lastRow="0" w:firstColumn="0" w:lastColumn="0" w:oddVBand="0" w:evenVBand="0" w:oddHBand="1" w:evenHBand="0" w:firstRowFirstColumn="0" w:firstRowLastColumn="0" w:lastRowFirstColumn="0" w:lastRowLastColumn="0"/>
            </w:pPr>
            <w:r>
              <w:t>Pardos</w:t>
            </w:r>
          </w:p>
          <w:p w:rsidR="21B13A1E" w:rsidP="6CCDB373" w:rsidRDefault="21B13A1E" w14:paraId="00684FB6" w14:textId="200D4B5A">
            <w:pPr>
              <w:cnfStyle w:val="000000100000" w:firstRow="0" w:lastRow="0" w:firstColumn="0" w:lastColumn="0" w:oddVBand="0" w:evenVBand="0" w:oddHBand="1" w:evenHBand="0" w:firstRowFirstColumn="0" w:firstRowLastColumn="0" w:lastRowFirstColumn="0" w:lastRowLastColumn="0"/>
            </w:pPr>
            <w:r>
              <w:t>Exodos</w:t>
            </w:r>
          </w:p>
          <w:p w:rsidR="21B13A1E" w:rsidP="6CCDB373" w:rsidRDefault="21B13A1E" w14:paraId="6EB9AEFD" w14:textId="15FCCBFB">
            <w:pPr>
              <w:cnfStyle w:val="000000100000" w:firstRow="0" w:lastRow="0" w:firstColumn="0" w:lastColumn="0" w:oddVBand="0" w:evenVBand="0" w:oddHBand="1" w:evenHBand="0" w:firstRowFirstColumn="0" w:firstRowLastColumn="0" w:lastRowFirstColumn="0" w:lastRowLastColumn="0"/>
            </w:pPr>
            <w:r>
              <w:t>Prologue</w:t>
            </w:r>
          </w:p>
          <w:p w:rsidR="21B13A1E" w:rsidP="6CCDB373" w:rsidRDefault="21B13A1E" w14:paraId="0A5C800F" w14:textId="5456DCE6">
            <w:pPr>
              <w:cnfStyle w:val="000000100000" w:firstRow="0" w:lastRow="0" w:firstColumn="0" w:lastColumn="0" w:oddVBand="0" w:evenVBand="0" w:oddHBand="1" w:evenHBand="0" w:firstRowFirstColumn="0" w:firstRowLastColumn="0" w:lastRowFirstColumn="0" w:lastRowLastColumn="0"/>
            </w:pPr>
            <w:r>
              <w:t>Episode</w:t>
            </w:r>
          </w:p>
          <w:p w:rsidR="21B13A1E" w:rsidP="6CCDB373" w:rsidRDefault="21B13A1E" w14:paraId="33B950FE" w14:textId="36CF8054">
            <w:pPr>
              <w:cnfStyle w:val="000000100000" w:firstRow="0" w:lastRow="0" w:firstColumn="0" w:lastColumn="0" w:oddVBand="0" w:evenVBand="0" w:oddHBand="1" w:evenHBand="0" w:firstRowFirstColumn="0" w:firstRowLastColumn="0" w:lastRowFirstColumn="0" w:lastRowLastColumn="0"/>
            </w:pPr>
            <w:r>
              <w:t>Strophe</w:t>
            </w:r>
          </w:p>
          <w:p w:rsidR="21B13A1E" w:rsidP="6CCDB373" w:rsidRDefault="21B13A1E" w14:paraId="7F379CC0" w14:textId="268E4E8F">
            <w:pPr>
              <w:cnfStyle w:val="000000100000" w:firstRow="0" w:lastRow="0" w:firstColumn="0" w:lastColumn="0" w:oddVBand="0" w:evenVBand="0" w:oddHBand="1" w:evenHBand="0" w:firstRowFirstColumn="0" w:firstRowLastColumn="0" w:lastRowFirstColumn="0" w:lastRowLastColumn="0"/>
            </w:pPr>
            <w:r>
              <w:t>Antistrophe</w:t>
            </w:r>
          </w:p>
          <w:p w:rsidR="21B13A1E" w:rsidP="6CCDB373" w:rsidRDefault="21B13A1E" w14:paraId="5CB7678F" w14:textId="5687277B">
            <w:pPr>
              <w:cnfStyle w:val="000000100000" w:firstRow="0" w:lastRow="0" w:firstColumn="0" w:lastColumn="0" w:oddVBand="0" w:evenVBand="0" w:oddHBand="1" w:evenHBand="0" w:firstRowFirstColumn="0" w:firstRowLastColumn="0" w:lastRowFirstColumn="0" w:lastRowLastColumn="0"/>
            </w:pPr>
            <w:r>
              <w:t>Dramatic Irony</w:t>
            </w:r>
          </w:p>
          <w:p w:rsidR="21B13A1E" w:rsidP="6CCDB373" w:rsidRDefault="21B13A1E" w14:paraId="289FAE00" w14:textId="4ACFE2D2">
            <w:pPr>
              <w:cnfStyle w:val="000000100000" w:firstRow="0" w:lastRow="0" w:firstColumn="0" w:lastColumn="0" w:oddVBand="0" w:evenVBand="0" w:oddHBand="1" w:evenHBand="0" w:firstRowFirstColumn="0" w:firstRowLastColumn="0" w:lastRowFirstColumn="0" w:lastRowLastColumn="0"/>
            </w:pPr>
            <w:r>
              <w:t>Skene</w:t>
            </w:r>
          </w:p>
          <w:p w:rsidR="53C06D60" w:rsidP="6CCDB373" w:rsidRDefault="53C06D60" w14:paraId="62D13C0C" w14:textId="631049D2">
            <w:pPr>
              <w:cnfStyle w:val="000000100000" w:firstRow="0" w:lastRow="0" w:firstColumn="0" w:lastColumn="0" w:oddVBand="0" w:evenVBand="0" w:oddHBand="1" w:evenHBand="0" w:firstRowFirstColumn="0" w:firstRowLastColumn="0" w:lastRowFirstColumn="0" w:lastRowLastColumn="0"/>
              <w:rPr>
                <w:i/>
                <w:iCs/>
              </w:rPr>
            </w:pPr>
            <w:r w:rsidRPr="6CCDB373">
              <w:rPr>
                <w:i/>
                <w:iCs/>
              </w:rPr>
              <w:t>Selected vocabulary from text for aiding in comprehension</w:t>
            </w:r>
          </w:p>
        </w:tc>
      </w:tr>
      <w:tr w:rsidR="6CCDB373" w:rsidTr="183E73DB" w14:paraId="6B593CDA" w14:textId="77777777">
        <w:trPr>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53C06D60" w:rsidP="6CCDB373" w:rsidRDefault="53C06D60" w14:paraId="6519E290" w14:textId="0DDD3791">
            <w:pPr>
              <w:rPr>
                <w:b w:val="0"/>
                <w:bCs w:val="0"/>
              </w:rPr>
            </w:pPr>
            <w:r>
              <w:t xml:space="preserve">LE </w:t>
            </w:r>
            <w:r w:rsidR="78FE44AF">
              <w:t>5 Research, Evidence, and Literary Argument</w:t>
            </w:r>
            <w:r>
              <w:t xml:space="preserve"> </w:t>
            </w:r>
            <w:r>
              <w:rPr>
                <w:b w:val="0"/>
                <w:bCs w:val="0"/>
              </w:rPr>
              <w:t>Students synthesize ideas across texts to evaluate how authors communicate perspectives about responsibility, choice, and the human condition</w:t>
            </w:r>
            <w:r>
              <w:t>.</w:t>
            </w:r>
            <w:r w:rsidR="47A1113A">
              <w:t xml:space="preserve"> </w:t>
            </w:r>
            <w:r w:rsidR="47A1113A">
              <w:rPr>
                <w:b w:val="0"/>
                <w:bCs w:val="0"/>
              </w:rPr>
              <w:t xml:space="preserve">Students will revisit the initial sources and produce an argument integrating source material </w:t>
            </w:r>
            <w:r w:rsidR="0E98F434">
              <w:rPr>
                <w:b w:val="0"/>
                <w:bCs w:val="0"/>
              </w:rPr>
              <w:t xml:space="preserve">and evidence from unit texts to support their argument. Students will create a </w:t>
            </w:r>
            <w:r w:rsidR="0365D779">
              <w:rPr>
                <w:b w:val="0"/>
                <w:bCs w:val="0"/>
              </w:rPr>
              <w:t xml:space="preserve">short </w:t>
            </w:r>
            <w:r w:rsidR="0E98F434">
              <w:rPr>
                <w:b w:val="0"/>
                <w:bCs w:val="0"/>
              </w:rPr>
              <w:t xml:space="preserve">multimodal presentation from their argument. </w:t>
            </w:r>
          </w:p>
        </w:tc>
        <w:tc>
          <w:tcPr>
            <w:cnfStyle w:val="000000000000" w:firstRow="0" w:lastRow="0" w:firstColumn="0" w:lastColumn="0" w:oddVBand="0" w:evenVBand="0" w:oddHBand="0" w:evenHBand="0" w:firstRowFirstColumn="0" w:firstRowLastColumn="0" w:lastRowFirstColumn="0" w:lastRowLastColumn="0"/>
            <w:tcW w:w="4245" w:type="dxa"/>
            <w:tcMar/>
          </w:tcPr>
          <w:p w:rsidR="3D71E605" w:rsidRDefault="3D71E605" w14:paraId="71BD0B06" w14:textId="3A5BD5DD">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10.T.T.3.a Read, discuss, evaluate, and critique a variety of texts, considering the argumentative techniques used to present and design content and their associated implications on meaning or central idea.</w:t>
            </w:r>
          </w:p>
          <w:p w:rsidR="78C5A6B7" w:rsidRDefault="78C5A6B7" w14:paraId="27FED09C" w14:textId="4151786E">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 xml:space="preserve">10.L.GC.2.b Compose texts with varied syntax, reshaping sentences for effect while maintaining consistency of verb tenses, aspects, and moods. </w:t>
            </w:r>
          </w:p>
          <w:p w:rsidR="78C5A6B7" w:rsidRDefault="78C5A6B7" w14:paraId="3B4EB03A" w14:textId="3CC2A232">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 xml:space="preserve">10.L.GC.2.c Maintain consistent use of active voice throughout a text for deliberate effect. </w:t>
            </w:r>
          </w:p>
          <w:p w:rsidR="78C5A6B7" w:rsidRDefault="78C5A6B7" w14:paraId="6E6F571C" w14:textId="178C9113">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10.L.GC.2.d Expand and enrich ideas and information, incorporating details and descriptions to achieve specific purposes or facilitate engagement. 10.L.GC.2.e Recognize and use parallel structure within a paragraph to create symmetry and convey a congruence of ideas.</w:t>
            </w:r>
          </w:p>
          <w:p w:rsidR="78C5A6B7" w:rsidRDefault="78C5A6B7" w14:paraId="19E9CD59" w14:textId="513CE673">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10.L.V.1.b Use grade-level general, academic, disciplinary, technical, and professional vocabulary to communicate clearly and precisely, adjusting style as appropriate in a variety of settings.</w:t>
            </w:r>
          </w:p>
          <w:p w:rsidR="78C5A6B7" w:rsidRDefault="78C5A6B7" w14:paraId="56FA836F" w14:textId="076089DF">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10.L.V.3.e Make strategic language decisions when writing or speaking by determining, clarifying, or verifying the nuanced meanings of closely related words or phrases using available print and/or digital resources.</w:t>
            </w:r>
          </w:p>
          <w:p w:rsidR="78C5A6B7" w:rsidRDefault="78C5A6B7" w14:paraId="149113E2" w14:textId="04FA16EB">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10.T.T.3c Apply argumentative techniques strategically to enhance writing and engage audiences.</w:t>
            </w:r>
          </w:p>
          <w:p w:rsidR="78C5A6B7" w:rsidRDefault="78C5A6B7" w14:paraId="30F75A58" w14:textId="53A87DD7">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10.T.RA.1.b Use analytical findings to support a research question or thesis, citing appropriately.</w:t>
            </w:r>
          </w:p>
          <w:p w:rsidR="78C5A6B7" w:rsidRDefault="78C5A6B7" w14:paraId="1646D2D6" w14:textId="53BC99E8">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10.T.RA.1.c Integrate paraphrased, summarized, and quoted material into original texts in various ways for intended purposes that strengthen the writing, citing the sources of ideas in Modern Language Association (MLA) format.</w:t>
            </w:r>
          </w:p>
          <w:p w:rsidR="78C5A6B7" w:rsidRDefault="78C5A6B7" w14:paraId="6CE48E62" w14:textId="68BEE567">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10.T.RA.2.a Navigate and use a variety of credible print and digital sources, including academic databases, to locate relevant information about a central argument, topic, or question. 10.T.RA.2.b Analyze information from a variety of sources by identifying misconceptions, conflicting information or perspectives, and/or author bias and verifying the validity, relevancy, and accuracy of the information being considered.</w:t>
            </w:r>
          </w:p>
          <w:p w:rsidR="78C5A6B7" w:rsidRDefault="78C5A6B7" w14:paraId="0E055C69" w14:textId="22B9C0F1">
            <w:pPr>
              <w:cnfStyle w:val="000000000000" w:firstRow="0" w:lastRow="0" w:firstColumn="0" w:lastColumn="0" w:oddVBand="0" w:evenVBand="0" w:oddHBand="0" w:evenHBand="0" w:firstRowFirstColumn="0" w:firstRowLastColumn="0" w:lastRowFirstColumn="0" w:lastRowLastColumn="0"/>
            </w:pPr>
            <w:r w:rsidRPr="6CCDB373">
              <w:rPr>
                <w:rFonts w:eastAsia="Roboto" w:cs="Roboto"/>
              </w:rPr>
              <w:t>10.T.RA.2.c Follow Modern Language Association (MLA) guidelines when responding to inferential questions about texts or when integrating and citing textual evidence, ensuring each source is accompanied by a basic entry on a works cited page.</w:t>
            </w:r>
          </w:p>
        </w:tc>
        <w:tc>
          <w:tcPr>
            <w:cnfStyle w:val="000000000000" w:firstRow="0" w:lastRow="0" w:firstColumn="0" w:lastColumn="0" w:oddVBand="0" w:evenVBand="0" w:oddHBand="0" w:evenHBand="0" w:firstRowFirstColumn="0" w:firstRowLastColumn="0" w:lastRowFirstColumn="0" w:lastRowLastColumn="0"/>
            <w:tcW w:w="2655" w:type="dxa"/>
            <w:tcMar/>
          </w:tcPr>
          <w:p w:rsidR="53C06D60" w:rsidP="6CCDB373" w:rsidRDefault="53C06D60" w14:paraId="733C6A32" w14:textId="15C914C6">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6CCDB373">
              <w:t>Anchor texts</w:t>
            </w:r>
          </w:p>
          <w:p w:rsidR="53C06D60" w:rsidP="6CCDB373" w:rsidRDefault="53C06D60" w14:paraId="7557FF65" w14:textId="5629EE67">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6CCDB373">
              <w:t>Literary criticism excerpts</w:t>
            </w:r>
          </w:p>
          <w:p w:rsidR="53C06D60" w:rsidP="6CCDB373" w:rsidRDefault="53C06D60" w14:paraId="100723B0" w14:textId="06AC5E2A">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6CCDB373">
              <w:t>Other paired literary and nonliterary texts from unit</w:t>
            </w:r>
          </w:p>
          <w:p w:rsidR="6AEFE9CC" w:rsidP="6CCDB373" w:rsidRDefault="6AEFE9CC" w14:paraId="37F253BD" w14:textId="7A61625E">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6CCDB373">
              <w:t xml:space="preserve">Completed </w:t>
            </w:r>
            <w:r w:rsidRPr="6CCDB373" w:rsidR="53C06D60">
              <w:t>Visible Thinking Graphic Organizer</w:t>
            </w:r>
            <w:r w:rsidRPr="6CCDB373" w:rsidR="37895890">
              <w:t xml:space="preserve"> from readings</w:t>
            </w:r>
          </w:p>
          <w:p w:rsidR="44CD0C83" w:rsidP="6CCDB373" w:rsidRDefault="44CD0C83" w14:paraId="6B266805" w14:textId="698BC124">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6CCDB373">
              <w:t>TAP and Sources Organizer</w:t>
            </w:r>
          </w:p>
          <w:p w:rsidR="44CD0C83" w:rsidP="6CCDB373" w:rsidRDefault="44CD0C83" w14:paraId="300A329A" w14:textId="21EB6B24">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6CCDB373">
              <w:t>Text Design resources</w:t>
            </w:r>
          </w:p>
        </w:tc>
        <w:tc>
          <w:tcPr>
            <w:cnfStyle w:val="000000000000" w:firstRow="0" w:lastRow="0" w:firstColumn="0" w:lastColumn="0" w:oddVBand="0" w:evenVBand="0" w:oddHBand="0" w:evenHBand="0" w:firstRowFirstColumn="0" w:firstRowLastColumn="0" w:lastRowFirstColumn="0" w:lastRowLastColumn="0"/>
            <w:tcW w:w="2565" w:type="dxa"/>
            <w:tcMar/>
          </w:tcPr>
          <w:p w:rsidR="4E0ACED2" w:rsidP="6CCDB373" w:rsidRDefault="4E0ACED2" w14:paraId="45279B8B" w14:textId="6D4C8241">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t>Essay construction scaffolds and supports</w:t>
            </w:r>
          </w:p>
          <w:p w:rsidR="1B392185" w:rsidP="6CCDB373" w:rsidRDefault="1B392185" w14:paraId="000511D4" w14:textId="1D86F093">
            <w:pPr>
              <w:pStyle w:val="ListParagraph"/>
              <w:numPr>
                <w:ilvl w:val="0"/>
                <w:numId w:val="2"/>
              </w:numPr>
              <w:spacing w:after="240"/>
              <w:cnfStyle w:val="000000000000" w:firstRow="0" w:lastRow="0" w:firstColumn="0" w:lastColumn="0" w:oddVBand="0" w:evenVBand="0" w:oddHBand="0" w:evenHBand="0" w:firstRowFirstColumn="0" w:firstRowLastColumn="0" w:lastRowFirstColumn="0" w:lastRowLastColumn="0"/>
            </w:pPr>
            <w:r>
              <w:t>Choice in multi</w:t>
            </w:r>
            <w:r w:rsidR="0864A168">
              <w:t>modal presentation format (infographic, presentation)</w:t>
            </w:r>
          </w:p>
          <w:p w:rsidR="1B392185" w:rsidP="6CCDB373" w:rsidRDefault="1B392185" w14:paraId="496548C7" w14:textId="0D9A58F7">
            <w:pPr>
              <w:cnfStyle w:val="000000000000" w:firstRow="0" w:lastRow="0" w:firstColumn="0" w:lastColumn="0" w:oddVBand="0" w:evenVBand="0" w:oddHBand="0" w:evenHBand="0" w:firstRowFirstColumn="0" w:firstRowLastColumn="0" w:lastRowFirstColumn="0" w:lastRowLastColumn="0"/>
            </w:pPr>
            <w:r w:rsidRPr="6CCDB373">
              <w:rPr>
                <w:b/>
                <w:bCs/>
              </w:rPr>
              <w:t>Honors Extension:</w:t>
            </w:r>
            <w:r>
              <w:t xml:space="preserve"> Incorporate </w:t>
            </w:r>
            <w:bookmarkStart w:name="_Int_nrS3wEj1" w:id="6"/>
            <w:r>
              <w:t>an</w:t>
            </w:r>
            <w:bookmarkEnd w:id="6"/>
            <w:r>
              <w:t xml:space="preserve"> evaluation of competing interpretations using scholarly criticism.</w:t>
            </w:r>
          </w:p>
        </w:tc>
        <w:tc>
          <w:tcPr>
            <w:cnfStyle w:val="000000000000" w:firstRow="0" w:lastRow="0" w:firstColumn="0" w:lastColumn="0" w:oddVBand="0" w:evenVBand="0" w:oddHBand="0" w:evenHBand="0" w:firstRowFirstColumn="0" w:firstRowLastColumn="0" w:lastRowFirstColumn="0" w:lastRowLastColumn="0"/>
            <w:tcW w:w="2179" w:type="dxa"/>
            <w:tcMar/>
          </w:tcPr>
          <w:p w:rsidR="01A074E1" w:rsidP="6CCDB373" w:rsidRDefault="01A074E1" w14:paraId="642F00FF" w14:textId="4BBFAE4F">
            <w:pPr>
              <w:cnfStyle w:val="000000000000" w:firstRow="0" w:lastRow="0" w:firstColumn="0" w:lastColumn="0" w:oddVBand="0" w:evenVBand="0" w:oddHBand="0" w:evenHBand="0" w:firstRowFirstColumn="0" w:firstRowLastColumn="0" w:lastRowFirstColumn="0" w:lastRowLastColumn="0"/>
            </w:pPr>
            <w:r>
              <w:t>Analyze</w:t>
            </w:r>
          </w:p>
          <w:p w:rsidR="01A074E1" w:rsidP="6CCDB373" w:rsidRDefault="01A074E1" w14:paraId="220DD0B7" w14:textId="7EF85D1F">
            <w:pPr>
              <w:cnfStyle w:val="000000000000" w:firstRow="0" w:lastRow="0" w:firstColumn="0" w:lastColumn="0" w:oddVBand="0" w:evenVBand="0" w:oddHBand="0" w:evenHBand="0" w:firstRowFirstColumn="0" w:firstRowLastColumn="0" w:lastRowFirstColumn="0" w:lastRowLastColumn="0"/>
            </w:pPr>
            <w:r>
              <w:t>Evaluate</w:t>
            </w:r>
          </w:p>
          <w:p w:rsidR="01A074E1" w:rsidP="6CCDB373" w:rsidRDefault="01A074E1" w14:paraId="0B4BCFEA" w14:textId="53D1CABB">
            <w:pPr>
              <w:cnfStyle w:val="000000000000" w:firstRow="0" w:lastRow="0" w:firstColumn="0" w:lastColumn="0" w:oddVBand="0" w:evenVBand="0" w:oddHBand="0" w:evenHBand="0" w:firstRowFirstColumn="0" w:firstRowLastColumn="0" w:lastRowFirstColumn="0" w:lastRowLastColumn="0"/>
            </w:pPr>
            <w:r>
              <w:t>Synthesize</w:t>
            </w:r>
          </w:p>
          <w:p w:rsidR="01A074E1" w:rsidP="6CCDB373" w:rsidRDefault="01A074E1" w14:paraId="4FF2B693" w14:textId="73E1DA55">
            <w:pPr>
              <w:cnfStyle w:val="000000000000" w:firstRow="0" w:lastRow="0" w:firstColumn="0" w:lastColumn="0" w:oddVBand="0" w:evenVBand="0" w:oddHBand="0" w:evenHBand="0" w:firstRowFirstColumn="0" w:firstRowLastColumn="0" w:lastRowFirstColumn="0" w:lastRowLastColumn="0"/>
            </w:pPr>
            <w:r>
              <w:t>Relevant</w:t>
            </w:r>
          </w:p>
          <w:p w:rsidR="01A074E1" w:rsidP="6CCDB373" w:rsidRDefault="01A074E1" w14:paraId="37D4B7D5" w14:textId="17806F92">
            <w:pPr>
              <w:cnfStyle w:val="000000000000" w:firstRow="0" w:lastRow="0" w:firstColumn="0" w:lastColumn="0" w:oddVBand="0" w:evenVBand="0" w:oddHBand="0" w:evenHBand="0" w:firstRowFirstColumn="0" w:firstRowLastColumn="0" w:lastRowFirstColumn="0" w:lastRowLastColumn="0"/>
            </w:pPr>
            <w:r>
              <w:t>Credible</w:t>
            </w:r>
          </w:p>
          <w:p w:rsidR="01A074E1" w:rsidP="6CCDB373" w:rsidRDefault="01A074E1" w14:paraId="47405780" w14:textId="573DC913">
            <w:pPr>
              <w:cnfStyle w:val="000000000000" w:firstRow="0" w:lastRow="0" w:firstColumn="0" w:lastColumn="0" w:oddVBand="0" w:evenVBand="0" w:oddHBand="0" w:evenHBand="0" w:firstRowFirstColumn="0" w:firstRowLastColumn="0" w:lastRowFirstColumn="0" w:lastRowLastColumn="0"/>
            </w:pPr>
            <w:r>
              <w:t>Integrate</w:t>
            </w:r>
          </w:p>
          <w:p w:rsidR="01A074E1" w:rsidP="6CCDB373" w:rsidRDefault="01A074E1" w14:paraId="0E3B45B5" w14:textId="72FC5971">
            <w:pPr>
              <w:cnfStyle w:val="000000000000" w:firstRow="0" w:lastRow="0" w:firstColumn="0" w:lastColumn="0" w:oddVBand="0" w:evenVBand="0" w:oddHBand="0" w:evenHBand="0" w:firstRowFirstColumn="0" w:firstRowLastColumn="0" w:lastRowFirstColumn="0" w:lastRowLastColumn="0"/>
            </w:pPr>
            <w:r>
              <w:t>Thesis</w:t>
            </w:r>
          </w:p>
          <w:p w:rsidR="01A074E1" w:rsidP="6CCDB373" w:rsidRDefault="01A074E1" w14:paraId="7B1A154D" w14:textId="35A64ED0">
            <w:pPr>
              <w:cnfStyle w:val="000000000000" w:firstRow="0" w:lastRow="0" w:firstColumn="0" w:lastColumn="0" w:oddVBand="0" w:evenVBand="0" w:oddHBand="0" w:evenHBand="0" w:firstRowFirstColumn="0" w:firstRowLastColumn="0" w:lastRowFirstColumn="0" w:lastRowLastColumn="0"/>
            </w:pPr>
            <w:r>
              <w:t>Coherent</w:t>
            </w:r>
          </w:p>
          <w:p w:rsidR="01A074E1" w:rsidP="6CCDB373" w:rsidRDefault="01A074E1" w14:paraId="3C33391F" w14:textId="775CA21C">
            <w:pPr>
              <w:cnfStyle w:val="000000000000" w:firstRow="0" w:lastRow="0" w:firstColumn="0" w:lastColumn="0" w:oddVBand="0" w:evenVBand="0" w:oddHBand="0" w:evenHBand="0" w:firstRowFirstColumn="0" w:firstRowLastColumn="0" w:lastRowFirstColumn="0" w:lastRowLastColumn="0"/>
            </w:pPr>
            <w:r>
              <w:t>Cohesive</w:t>
            </w:r>
          </w:p>
        </w:tc>
      </w:tr>
    </w:tbl>
    <w:p w:rsidR="0094117E" w:rsidP="0094117E" w:rsidRDefault="00B408B8" w14:paraId="451B4654" w14:textId="3F7702E6">
      <w:pPr>
        <w:pStyle w:val="Heading3"/>
      </w:pPr>
      <w:commentRangeStart w:id="7"/>
      <w:r>
        <w:t>Content Resources</w:t>
      </w:r>
      <w:commentRangeEnd w:id="7"/>
      <w:r>
        <w:rPr>
          <w:rStyle w:val="CommentReference"/>
          <w:sz w:val="28"/>
          <w:szCs w:val="28"/>
        </w:rPr>
        <w:commentReference w:id="7"/>
      </w:r>
    </w:p>
    <w:p w:rsidR="6D643004" w:rsidP="6CCDB373" w:rsidRDefault="6D643004" w14:paraId="7DC12A03" w14:textId="0C6146CE">
      <w:pPr>
        <w:rPr>
          <w:b/>
          <w:bCs/>
        </w:rPr>
      </w:pPr>
      <w:r w:rsidRPr="6CCDB373">
        <w:rPr>
          <w:b/>
          <w:bCs/>
        </w:rPr>
        <w:t>Novel and Play</w:t>
      </w:r>
    </w:p>
    <w:p w:rsidR="6D643004" w:rsidP="6CCDB373" w:rsidRDefault="6D643004" w14:paraId="5C5E3664" w14:textId="41A1ADEC">
      <w:r w:rsidRPr="6CCDB373">
        <w:rPr>
          <w:i/>
          <w:iCs/>
        </w:rPr>
        <w:t xml:space="preserve">Things Fall Apart </w:t>
      </w:r>
      <w:r>
        <w:t xml:space="preserve">by Achebe </w:t>
      </w:r>
    </w:p>
    <w:p w:rsidR="6D643004" w:rsidP="6CCDB373" w:rsidRDefault="6D643004" w14:paraId="51678830" w14:textId="412A05F9">
      <w:r w:rsidRPr="6CCDB373">
        <w:rPr>
          <w:i/>
          <w:iCs/>
        </w:rPr>
        <w:t>Oedipus the King</w:t>
      </w:r>
      <w:r>
        <w:t xml:space="preserve"> by Sophocles</w:t>
      </w:r>
    </w:p>
    <w:p w:rsidR="6D643004" w:rsidP="6CCDB373" w:rsidRDefault="6D643004" w14:paraId="588397F5" w14:textId="660735AA">
      <w:r w:rsidRPr="6CCDB373">
        <w:rPr>
          <w:b/>
          <w:bCs/>
        </w:rPr>
        <w:t>Poetry</w:t>
      </w:r>
    </w:p>
    <w:p w:rsidR="64FE3DAA" w:rsidP="6CCDB373" w:rsidRDefault="64FE3DAA" w14:paraId="5D989289" w14:textId="1C46D488">
      <w:r>
        <w:t>"The Second Coming" by William Butler Yeats</w:t>
      </w:r>
    </w:p>
    <w:p w:rsidR="623693BB" w:rsidP="6CCDB373" w:rsidRDefault="623693BB" w14:paraId="30418468" w14:textId="6C82FFCA">
      <w:r>
        <w:t>"Ozymandias" by Percy Bysshe Shelley</w:t>
      </w:r>
      <w:r w:rsidR="156DC4B2">
        <w:t xml:space="preserve"> (HONORS)</w:t>
      </w:r>
    </w:p>
    <w:p w:rsidR="1326733F" w:rsidP="6CCDB373" w:rsidRDefault="1326733F" w14:paraId="36897BF8" w14:textId="1DE27ED2">
      <w:pPr>
        <w:rPr>
          <w:b/>
          <w:bCs/>
        </w:rPr>
      </w:pPr>
      <w:r w:rsidRPr="6CCDB373">
        <w:rPr>
          <w:b/>
          <w:bCs/>
        </w:rPr>
        <w:t>Informational Articles</w:t>
      </w:r>
      <w:r w:rsidRPr="6CCDB373" w:rsidR="52019C7E">
        <w:rPr>
          <w:b/>
          <w:bCs/>
        </w:rPr>
        <w:t xml:space="preserve"> and Speeches</w:t>
      </w:r>
    </w:p>
    <w:p w:rsidR="1326733F" w:rsidP="6CCDB373" w:rsidRDefault="1326733F" w14:paraId="5317CE10" w14:textId="35B4E473">
      <w:r>
        <w:t>Achebe biography</w:t>
      </w:r>
    </w:p>
    <w:p w:rsidR="1326733F" w:rsidP="6CCDB373" w:rsidRDefault="1326733F" w14:paraId="508D12EB" w14:textId="4343147E">
      <w:r>
        <w:t>Igbo culture articles</w:t>
      </w:r>
    </w:p>
    <w:p w:rsidR="2B01EA7C" w:rsidP="6CCDB373" w:rsidRDefault="2B01EA7C" w14:paraId="2B7E2F61" w14:textId="032C9E70">
      <w:r>
        <w:t>“</w:t>
      </w:r>
      <w:r w:rsidR="1326733F">
        <w:t>Things Fall Apart and the African Oral Tradition</w:t>
      </w:r>
      <w:r w:rsidR="5809FEA7">
        <w:t>” article</w:t>
      </w:r>
    </w:p>
    <w:p w:rsidR="356E71A0" w:rsidP="6CCDB373" w:rsidRDefault="356E71A0" w14:paraId="446D2745" w14:textId="61FAA0AF">
      <w:r>
        <w:t>“How to Write About Africa” by Binyavanga Wainaina</w:t>
      </w:r>
      <w:r w:rsidR="630E57EB">
        <w:t xml:space="preserve"> (HONORS)</w:t>
      </w:r>
    </w:p>
    <w:p w:rsidR="49355ED0" w:rsidP="6CCDB373" w:rsidRDefault="49355ED0" w14:paraId="1489A289" w14:textId="64469FE1">
      <w:r>
        <w:t>Primary Source: The Blank Treaty of 1880s</w:t>
      </w:r>
    </w:p>
    <w:p w:rsidR="49355ED0" w:rsidP="6CCDB373" w:rsidRDefault="49355ED0" w14:paraId="2ED64C41" w14:textId="4FBCF615">
      <w:r>
        <w:t>Sophocles biography</w:t>
      </w:r>
    </w:p>
    <w:p w:rsidR="49355ED0" w:rsidP="6CCDB373" w:rsidRDefault="49355ED0" w14:paraId="6EFA350F" w14:textId="3B26855D">
      <w:r>
        <w:t>“On Tragedy” by Aristotle</w:t>
      </w:r>
    </w:p>
    <w:p w:rsidR="1326733F" w:rsidP="6CCDB373" w:rsidRDefault="1326733F" w14:paraId="3578E105" w14:textId="1BFA7BB1">
      <w:pPr>
        <w:rPr>
          <w:b/>
          <w:bCs/>
        </w:rPr>
      </w:pPr>
      <w:r w:rsidRPr="6CCDB373">
        <w:rPr>
          <w:b/>
          <w:bCs/>
        </w:rPr>
        <w:t>Short Stories</w:t>
      </w:r>
    </w:p>
    <w:p w:rsidR="1326733F" w:rsidP="6CCDB373" w:rsidRDefault="1326733F" w14:paraId="6E6BFF20" w14:textId="7E5D8A6D">
      <w:r>
        <w:t>“Shooting an Elephant” by George Orwell</w:t>
      </w:r>
      <w:r w:rsidR="7BE60A39">
        <w:t xml:space="preserve"> </w:t>
      </w:r>
    </w:p>
    <w:p w:rsidR="1326733F" w:rsidP="6CCDB373" w:rsidRDefault="1326733F" w14:paraId="0D33736A" w14:textId="1A191DB8">
      <w:r>
        <w:t>“Fish Cheeks” by Amy Tan</w:t>
      </w:r>
    </w:p>
    <w:p w:rsidR="1326733F" w:rsidP="6CCDB373" w:rsidRDefault="1326733F" w14:paraId="0A1E9B5C" w14:textId="68518FC7">
      <w:r>
        <w:t>“A Whole Nation and a People” by Harry Mark Petrakis</w:t>
      </w:r>
      <w:r w:rsidR="7D94BAB3">
        <w:t xml:space="preserve"> (HONORS)</w:t>
      </w:r>
    </w:p>
    <w:p w:rsidR="1326733F" w:rsidP="6CCDB373" w:rsidRDefault="1326733F" w14:paraId="320F92FF" w14:textId="1EB5AD38">
      <w:r>
        <w:t>“The All-American Slurp” by Lensey Namioka</w:t>
      </w:r>
      <w:r w:rsidR="4DE41AB2">
        <w:t xml:space="preserve"> (HONORS)</w:t>
      </w:r>
    </w:p>
    <w:p w:rsidR="645E6880" w:rsidP="6CCDB373" w:rsidRDefault="645E6880" w14:paraId="07ABDC0B" w14:textId="41AE3A2D">
      <w:pPr>
        <w:rPr>
          <w:b/>
          <w:bCs/>
        </w:rPr>
      </w:pPr>
      <w:r w:rsidRPr="6CCDB373">
        <w:rPr>
          <w:b/>
          <w:bCs/>
        </w:rPr>
        <w:t xml:space="preserve">Multimodal </w:t>
      </w:r>
    </w:p>
    <w:p w:rsidR="645E6880" w:rsidP="6CCDB373" w:rsidRDefault="645E6880" w14:paraId="08BC5776" w14:textId="3C43B812">
      <w:r>
        <w:t xml:space="preserve">Infographic </w:t>
      </w:r>
      <w:r w:rsidRPr="6CCDB373">
        <w:rPr>
          <w:i/>
          <w:iCs/>
        </w:rPr>
        <w:t>How Your Eyes Trick Your Mind</w:t>
      </w:r>
      <w:r>
        <w:t xml:space="preserve"> (BBC) </w:t>
      </w:r>
    </w:p>
    <w:p w:rsidR="1DB64497" w:rsidP="6CCDB373" w:rsidRDefault="1DB64497" w14:paraId="767987AD" w14:textId="7239D34C">
      <w:pPr>
        <w:rPr>
          <w:b/>
          <w:bCs/>
        </w:rPr>
      </w:pPr>
      <w:r w:rsidRPr="6CCDB373">
        <w:rPr>
          <w:b/>
          <w:bCs/>
        </w:rPr>
        <w:t>Listening</w:t>
      </w:r>
    </w:p>
    <w:p w:rsidR="1DB64497" w:rsidP="6CCDB373" w:rsidRDefault="1DB64497" w14:paraId="3A4ED724" w14:textId="14BC4145">
      <w:r>
        <w:t>NPR’s Literature’s Lessons on Leadership Podcast</w:t>
      </w:r>
    </w:p>
    <w:p w:rsidR="0094117E" w:rsidP="0094117E" w:rsidRDefault="0094117E" w14:paraId="51C64CA4" w14:textId="7479DBD4">
      <w:pPr>
        <w:pStyle w:val="Heading1"/>
      </w:pPr>
    </w:p>
    <w:p w:rsidRPr="0094117E" w:rsidR="0094117E" w:rsidP="0094117E" w:rsidRDefault="0094117E" w14:paraId="6E856C13" w14:textId="64C90666">
      <w:pPr>
        <w:pStyle w:val="Heading3"/>
      </w:pP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HP" w:author="Holman, Pamela" w:date="2026-06-23T18:35:00Z" w:id="1">
    <w:p w:rsidR="00670C28" w:rsidRDefault="00670C28" w14:paraId="66D9594E" w14:textId="747D49D9">
      <w:r>
        <w:annotationRef/>
      </w:r>
      <w:r w:rsidRPr="5866334D">
        <w:t xml:space="preserve">PLC needs to review and align additional objectives based on lessons to each assessment. </w:t>
      </w:r>
    </w:p>
  </w:comment>
  <w:comment w:initials="HP" w:author="Holman, Pamela" w:date="2026-06-29T19:51:00Z" w:id="3">
    <w:p w:rsidR="00670C28" w:rsidRDefault="00670C28" w14:paraId="00CE9198" w14:textId="69108F6A">
      <w:r>
        <w:annotationRef/>
      </w:r>
      <w:r w:rsidRPr="188A3F00">
        <w:t xml:space="preserve">We may not have time for this in Unit 1 and I think it is critical to develop the argument writing skills as a strong foundation in unit 1 and then in unit 2 we can continue research and have them create a multimodal argument text </w:t>
      </w:r>
    </w:p>
  </w:comment>
  <w:comment w:initials="HP" w:author="Holman, Pamela" w:date="2026-06-29T13:57:00Z" w:id="7">
    <w:p w:rsidR="00670C28" w:rsidRDefault="00670C28" w14:paraId="602F8AD5" w14:textId="161960DA">
      <w:r>
        <w:annotationRef/>
      </w:r>
      <w:r w:rsidRPr="69287548">
        <w:t>PLC needs to add all content resources once unit is finalized</w:t>
      </w:r>
    </w:p>
  </w:comment>
</w:comments>
</file>

<file path=word/commentsExtended.xml><?xml version="1.0" encoding="utf-8"?>
<w15:commentsEx xmlns:mc="http://schemas.openxmlformats.org/markup-compatibility/2006" xmlns:w15="http://schemas.microsoft.com/office/word/2012/wordml" mc:Ignorable="w15">
  <w15:commentEx w15:done="0" w15:paraId="66D9594E"/>
  <w15:commentEx w15:done="0" w15:paraId="00CE9198"/>
  <w15:commentEx w15:done="0" w15:paraId="602F8AD5"/>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D542A0" w16cex:dateUtc="2026-06-23T22:35:00Z"/>
  <w16cex:commentExtensible w16cex:durableId="3B015678" w16cex:dateUtc="2026-06-29T23:51:00Z"/>
  <w16cex:commentExtensible w16cex:durableId="242B5621" w16cex:dateUtc="2026-06-29T17:57:00Z"/>
</w16cex:commentsExtensible>
</file>

<file path=word/commentsIds.xml><?xml version="1.0" encoding="utf-8"?>
<w16cid:commentsIds xmlns:mc="http://schemas.openxmlformats.org/markup-compatibility/2006" xmlns:w16cid="http://schemas.microsoft.com/office/word/2016/wordml/cid" mc:Ignorable="w16cid">
  <w16cid:commentId w16cid:paraId="66D9594E" w16cid:durableId="58D542A0"/>
  <w16cid:commentId w16cid:paraId="00CE9198" w16cid:durableId="3B015678"/>
  <w16cid:commentId w16cid:paraId="602F8AD5" w16cid:durableId="242B56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A7C" w:rsidP="00B451F1" w:rsidRDefault="00D43A7C" w14:paraId="202896FE" w14:textId="77777777">
      <w:pPr>
        <w:spacing w:after="0" w:line="240" w:lineRule="auto"/>
      </w:pPr>
      <w:r>
        <w:separator/>
      </w:r>
    </w:p>
  </w:endnote>
  <w:endnote w:type="continuationSeparator" w:id="0">
    <w:p w:rsidR="00D43A7C" w:rsidP="00B451F1" w:rsidRDefault="00D43A7C" w14:paraId="288F58B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Montserrat">
    <w:panose1 w:val="00000500000000000000"/>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A7C" w:rsidP="00B451F1" w:rsidRDefault="00D43A7C" w14:paraId="61A955EF" w14:textId="77777777">
      <w:pPr>
        <w:spacing w:after="0" w:line="240" w:lineRule="auto"/>
      </w:pPr>
      <w:r>
        <w:separator/>
      </w:r>
    </w:p>
  </w:footnote>
  <w:footnote w:type="continuationSeparator" w:id="0">
    <w:p w:rsidR="00D43A7C" w:rsidP="00B451F1" w:rsidRDefault="00D43A7C" w14:paraId="547C6B22"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9PdvIicY" int2:invalidationBookmarkName="" int2:hashCode="+/b/sqyv6s5/46" int2:id="802mlogA">
      <int2:state int2:value="Rejected" int2:type="gram"/>
    </int2:bookmark>
    <int2:bookmark int2:bookmarkName="_Int_vkLxuCBJ" int2:invalidationBookmarkName="" int2:hashCode="OrIqB+1bZKtQtA" int2:id="1tlkRPry">
      <int2:state int2:value="Rejected" int2:type="gram"/>
    </int2:bookmark>
    <int2:bookmark int2:bookmarkName="_Int_nrS3wEj1" int2:invalidationBookmarkName="" int2:hashCode="3nPqwMMFA48EN7" int2:id="JqcAFMWm">
      <int2:state int2:value="Rejected" int2:type="gram"/>
    </int2:bookmark>
    <int2:bookmark int2:bookmarkName="_Int_A0jV2T3c" int2:invalidationBookmarkName="" int2:hashCode="Xsnww9aQQK/jqv" int2:id="aLc7Ysa0">
      <int2:state int2:value="Rejected" int2:type="style"/>
    </int2:bookmark>
    <int2:bookmark int2:bookmarkName="_Int_grh1L0km" int2:invalidationBookmarkName="" int2:hashCode="FQXId/7ASenISb" int2:id="4Tdw5TX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D3B50"/>
    <w:multiLevelType w:val="hybridMultilevel"/>
    <w:tmpl w:val="FFFFFFFF"/>
    <w:lvl w:ilvl="0" w:tplc="5AD40032">
      <w:start w:val="1"/>
      <w:numFmt w:val="bullet"/>
      <w:lvlText w:val=""/>
      <w:lvlJc w:val="left"/>
      <w:pPr>
        <w:ind w:left="360" w:hanging="360"/>
      </w:pPr>
      <w:rPr>
        <w:rFonts w:hint="default" w:ascii="Symbol" w:hAnsi="Symbol"/>
      </w:rPr>
    </w:lvl>
    <w:lvl w:ilvl="1" w:tplc="E9DAE04A">
      <w:start w:val="1"/>
      <w:numFmt w:val="bullet"/>
      <w:lvlText w:val="o"/>
      <w:lvlJc w:val="left"/>
      <w:pPr>
        <w:ind w:left="1080" w:hanging="360"/>
      </w:pPr>
      <w:rPr>
        <w:rFonts w:hint="default" w:ascii="Courier New" w:hAnsi="Courier New"/>
      </w:rPr>
    </w:lvl>
    <w:lvl w:ilvl="2" w:tplc="289C6376">
      <w:start w:val="1"/>
      <w:numFmt w:val="bullet"/>
      <w:lvlText w:val=""/>
      <w:lvlJc w:val="left"/>
      <w:pPr>
        <w:ind w:left="1800" w:hanging="360"/>
      </w:pPr>
      <w:rPr>
        <w:rFonts w:hint="default" w:ascii="Wingdings" w:hAnsi="Wingdings"/>
      </w:rPr>
    </w:lvl>
    <w:lvl w:ilvl="3" w:tplc="FC0889E2">
      <w:start w:val="1"/>
      <w:numFmt w:val="bullet"/>
      <w:lvlText w:val=""/>
      <w:lvlJc w:val="left"/>
      <w:pPr>
        <w:ind w:left="2520" w:hanging="360"/>
      </w:pPr>
      <w:rPr>
        <w:rFonts w:hint="default" w:ascii="Symbol" w:hAnsi="Symbol"/>
      </w:rPr>
    </w:lvl>
    <w:lvl w:ilvl="4" w:tplc="44EA17C0">
      <w:start w:val="1"/>
      <w:numFmt w:val="bullet"/>
      <w:lvlText w:val="o"/>
      <w:lvlJc w:val="left"/>
      <w:pPr>
        <w:ind w:left="3240" w:hanging="360"/>
      </w:pPr>
      <w:rPr>
        <w:rFonts w:hint="default" w:ascii="Courier New" w:hAnsi="Courier New"/>
      </w:rPr>
    </w:lvl>
    <w:lvl w:ilvl="5" w:tplc="9D8225B2">
      <w:start w:val="1"/>
      <w:numFmt w:val="bullet"/>
      <w:lvlText w:val=""/>
      <w:lvlJc w:val="left"/>
      <w:pPr>
        <w:ind w:left="3960" w:hanging="360"/>
      </w:pPr>
      <w:rPr>
        <w:rFonts w:hint="default" w:ascii="Wingdings" w:hAnsi="Wingdings"/>
      </w:rPr>
    </w:lvl>
    <w:lvl w:ilvl="6" w:tplc="6A76D058">
      <w:start w:val="1"/>
      <w:numFmt w:val="bullet"/>
      <w:lvlText w:val=""/>
      <w:lvlJc w:val="left"/>
      <w:pPr>
        <w:ind w:left="4680" w:hanging="360"/>
      </w:pPr>
      <w:rPr>
        <w:rFonts w:hint="default" w:ascii="Symbol" w:hAnsi="Symbol"/>
      </w:rPr>
    </w:lvl>
    <w:lvl w:ilvl="7" w:tplc="40F0C00C">
      <w:start w:val="1"/>
      <w:numFmt w:val="bullet"/>
      <w:lvlText w:val="o"/>
      <w:lvlJc w:val="left"/>
      <w:pPr>
        <w:ind w:left="5400" w:hanging="360"/>
      </w:pPr>
      <w:rPr>
        <w:rFonts w:hint="default" w:ascii="Courier New" w:hAnsi="Courier New"/>
      </w:rPr>
    </w:lvl>
    <w:lvl w:ilvl="8" w:tplc="12187D7E">
      <w:start w:val="1"/>
      <w:numFmt w:val="bullet"/>
      <w:lvlText w:val=""/>
      <w:lvlJc w:val="left"/>
      <w:pPr>
        <w:ind w:left="6120" w:hanging="360"/>
      </w:pPr>
      <w:rPr>
        <w:rFonts w:hint="default" w:ascii="Wingdings" w:hAnsi="Wingdings"/>
      </w:rPr>
    </w:lvl>
  </w:abstractNum>
  <w:abstractNum w:abstractNumId="1" w15:restartNumberingAfterBreak="0">
    <w:nsid w:val="1A07E9B9"/>
    <w:multiLevelType w:val="hybridMultilevel"/>
    <w:tmpl w:val="FFFFFFFF"/>
    <w:lvl w:ilvl="0" w:tplc="9518476A">
      <w:start w:val="1"/>
      <w:numFmt w:val="bullet"/>
      <w:lvlText w:val=""/>
      <w:lvlJc w:val="left"/>
      <w:pPr>
        <w:ind w:left="360" w:hanging="360"/>
      </w:pPr>
      <w:rPr>
        <w:rFonts w:hint="default" w:ascii="Symbol" w:hAnsi="Symbol"/>
      </w:rPr>
    </w:lvl>
    <w:lvl w:ilvl="1" w:tplc="415A8AD4">
      <w:start w:val="1"/>
      <w:numFmt w:val="bullet"/>
      <w:lvlText w:val="o"/>
      <w:lvlJc w:val="left"/>
      <w:pPr>
        <w:ind w:left="1080" w:hanging="360"/>
      </w:pPr>
      <w:rPr>
        <w:rFonts w:hint="default" w:ascii="Courier New" w:hAnsi="Courier New"/>
      </w:rPr>
    </w:lvl>
    <w:lvl w:ilvl="2" w:tplc="82289C38">
      <w:start w:val="1"/>
      <w:numFmt w:val="bullet"/>
      <w:lvlText w:val=""/>
      <w:lvlJc w:val="left"/>
      <w:pPr>
        <w:ind w:left="1800" w:hanging="360"/>
      </w:pPr>
      <w:rPr>
        <w:rFonts w:hint="default" w:ascii="Wingdings" w:hAnsi="Wingdings"/>
      </w:rPr>
    </w:lvl>
    <w:lvl w:ilvl="3" w:tplc="A96623C4">
      <w:start w:val="1"/>
      <w:numFmt w:val="bullet"/>
      <w:lvlText w:val=""/>
      <w:lvlJc w:val="left"/>
      <w:pPr>
        <w:ind w:left="2520" w:hanging="360"/>
      </w:pPr>
      <w:rPr>
        <w:rFonts w:hint="default" w:ascii="Symbol" w:hAnsi="Symbol"/>
      </w:rPr>
    </w:lvl>
    <w:lvl w:ilvl="4" w:tplc="70C24E08">
      <w:start w:val="1"/>
      <w:numFmt w:val="bullet"/>
      <w:lvlText w:val="o"/>
      <w:lvlJc w:val="left"/>
      <w:pPr>
        <w:ind w:left="3240" w:hanging="360"/>
      </w:pPr>
      <w:rPr>
        <w:rFonts w:hint="default" w:ascii="Courier New" w:hAnsi="Courier New"/>
      </w:rPr>
    </w:lvl>
    <w:lvl w:ilvl="5" w:tplc="F46C8408">
      <w:start w:val="1"/>
      <w:numFmt w:val="bullet"/>
      <w:lvlText w:val=""/>
      <w:lvlJc w:val="left"/>
      <w:pPr>
        <w:ind w:left="3960" w:hanging="360"/>
      </w:pPr>
      <w:rPr>
        <w:rFonts w:hint="default" w:ascii="Wingdings" w:hAnsi="Wingdings"/>
      </w:rPr>
    </w:lvl>
    <w:lvl w:ilvl="6" w:tplc="CDFCCDEE">
      <w:start w:val="1"/>
      <w:numFmt w:val="bullet"/>
      <w:lvlText w:val=""/>
      <w:lvlJc w:val="left"/>
      <w:pPr>
        <w:ind w:left="4680" w:hanging="360"/>
      </w:pPr>
      <w:rPr>
        <w:rFonts w:hint="default" w:ascii="Symbol" w:hAnsi="Symbol"/>
      </w:rPr>
    </w:lvl>
    <w:lvl w:ilvl="7" w:tplc="A1C218C6">
      <w:start w:val="1"/>
      <w:numFmt w:val="bullet"/>
      <w:lvlText w:val="o"/>
      <w:lvlJc w:val="left"/>
      <w:pPr>
        <w:ind w:left="5400" w:hanging="360"/>
      </w:pPr>
      <w:rPr>
        <w:rFonts w:hint="default" w:ascii="Courier New" w:hAnsi="Courier New"/>
      </w:rPr>
    </w:lvl>
    <w:lvl w:ilvl="8" w:tplc="C5A6EB1A">
      <w:start w:val="1"/>
      <w:numFmt w:val="bullet"/>
      <w:lvlText w:val=""/>
      <w:lvlJc w:val="left"/>
      <w:pPr>
        <w:ind w:left="6120" w:hanging="360"/>
      </w:pPr>
      <w:rPr>
        <w:rFonts w:hint="default" w:ascii="Wingdings" w:hAnsi="Wingdings"/>
      </w:rPr>
    </w:lvl>
  </w:abstractNum>
  <w:abstractNum w:abstractNumId="2" w15:restartNumberingAfterBreak="0">
    <w:nsid w:val="348F492C"/>
    <w:multiLevelType w:val="hybridMultilevel"/>
    <w:tmpl w:val="FFFFFFFF"/>
    <w:lvl w:ilvl="0" w:tplc="480C6A26">
      <w:start w:val="1"/>
      <w:numFmt w:val="bullet"/>
      <w:lvlText w:val=""/>
      <w:lvlJc w:val="left"/>
      <w:pPr>
        <w:ind w:left="360" w:hanging="360"/>
      </w:pPr>
      <w:rPr>
        <w:rFonts w:hint="default" w:ascii="Symbol" w:hAnsi="Symbol"/>
      </w:rPr>
    </w:lvl>
    <w:lvl w:ilvl="1" w:tplc="97A895F4">
      <w:start w:val="1"/>
      <w:numFmt w:val="bullet"/>
      <w:lvlText w:val="o"/>
      <w:lvlJc w:val="left"/>
      <w:pPr>
        <w:ind w:left="1080" w:hanging="360"/>
      </w:pPr>
      <w:rPr>
        <w:rFonts w:hint="default" w:ascii="Courier New" w:hAnsi="Courier New"/>
      </w:rPr>
    </w:lvl>
    <w:lvl w:ilvl="2" w:tplc="4476F7FE">
      <w:start w:val="1"/>
      <w:numFmt w:val="bullet"/>
      <w:lvlText w:val=""/>
      <w:lvlJc w:val="left"/>
      <w:pPr>
        <w:ind w:left="1800" w:hanging="360"/>
      </w:pPr>
      <w:rPr>
        <w:rFonts w:hint="default" w:ascii="Wingdings" w:hAnsi="Wingdings"/>
      </w:rPr>
    </w:lvl>
    <w:lvl w:ilvl="3" w:tplc="56BE2974">
      <w:start w:val="1"/>
      <w:numFmt w:val="bullet"/>
      <w:lvlText w:val=""/>
      <w:lvlJc w:val="left"/>
      <w:pPr>
        <w:ind w:left="2520" w:hanging="360"/>
      </w:pPr>
      <w:rPr>
        <w:rFonts w:hint="default" w:ascii="Symbol" w:hAnsi="Symbol"/>
      </w:rPr>
    </w:lvl>
    <w:lvl w:ilvl="4" w:tplc="BB02C540">
      <w:start w:val="1"/>
      <w:numFmt w:val="bullet"/>
      <w:lvlText w:val="o"/>
      <w:lvlJc w:val="left"/>
      <w:pPr>
        <w:ind w:left="3240" w:hanging="360"/>
      </w:pPr>
      <w:rPr>
        <w:rFonts w:hint="default" w:ascii="Courier New" w:hAnsi="Courier New"/>
      </w:rPr>
    </w:lvl>
    <w:lvl w:ilvl="5" w:tplc="DC542040">
      <w:start w:val="1"/>
      <w:numFmt w:val="bullet"/>
      <w:lvlText w:val=""/>
      <w:lvlJc w:val="left"/>
      <w:pPr>
        <w:ind w:left="3960" w:hanging="360"/>
      </w:pPr>
      <w:rPr>
        <w:rFonts w:hint="default" w:ascii="Wingdings" w:hAnsi="Wingdings"/>
      </w:rPr>
    </w:lvl>
    <w:lvl w:ilvl="6" w:tplc="B8B0C1B2">
      <w:start w:val="1"/>
      <w:numFmt w:val="bullet"/>
      <w:lvlText w:val=""/>
      <w:lvlJc w:val="left"/>
      <w:pPr>
        <w:ind w:left="4680" w:hanging="360"/>
      </w:pPr>
      <w:rPr>
        <w:rFonts w:hint="default" w:ascii="Symbol" w:hAnsi="Symbol"/>
      </w:rPr>
    </w:lvl>
    <w:lvl w:ilvl="7" w:tplc="49441BE0">
      <w:start w:val="1"/>
      <w:numFmt w:val="bullet"/>
      <w:lvlText w:val="o"/>
      <w:lvlJc w:val="left"/>
      <w:pPr>
        <w:ind w:left="5400" w:hanging="360"/>
      </w:pPr>
      <w:rPr>
        <w:rFonts w:hint="default" w:ascii="Courier New" w:hAnsi="Courier New"/>
      </w:rPr>
    </w:lvl>
    <w:lvl w:ilvl="8" w:tplc="9F7E1352">
      <w:start w:val="1"/>
      <w:numFmt w:val="bullet"/>
      <w:lvlText w:val=""/>
      <w:lvlJc w:val="left"/>
      <w:pPr>
        <w:ind w:left="6120" w:hanging="360"/>
      </w:pPr>
      <w:rPr>
        <w:rFonts w:hint="default" w:ascii="Wingdings" w:hAnsi="Wingdings"/>
      </w:rPr>
    </w:lvl>
  </w:abstractNum>
  <w:abstractNum w:abstractNumId="3" w15:restartNumberingAfterBreak="0">
    <w:nsid w:val="3996ECA6"/>
    <w:multiLevelType w:val="hybridMultilevel"/>
    <w:tmpl w:val="FFFFFFFF"/>
    <w:lvl w:ilvl="0" w:tplc="FDD6AA04">
      <w:start w:val="1"/>
      <w:numFmt w:val="bullet"/>
      <w:lvlText w:val=""/>
      <w:lvlJc w:val="left"/>
      <w:pPr>
        <w:ind w:left="1080" w:hanging="360"/>
      </w:pPr>
      <w:rPr>
        <w:rFonts w:hint="default" w:ascii="Symbol" w:hAnsi="Symbol"/>
      </w:rPr>
    </w:lvl>
    <w:lvl w:ilvl="1" w:tplc="0352E2FA">
      <w:start w:val="1"/>
      <w:numFmt w:val="bullet"/>
      <w:lvlText w:val="o"/>
      <w:lvlJc w:val="left"/>
      <w:pPr>
        <w:ind w:left="1800" w:hanging="360"/>
      </w:pPr>
      <w:rPr>
        <w:rFonts w:hint="default" w:ascii="Courier New" w:hAnsi="Courier New"/>
      </w:rPr>
    </w:lvl>
    <w:lvl w:ilvl="2" w:tplc="106071F4">
      <w:start w:val="1"/>
      <w:numFmt w:val="bullet"/>
      <w:lvlText w:val=""/>
      <w:lvlJc w:val="left"/>
      <w:pPr>
        <w:ind w:left="2520" w:hanging="360"/>
      </w:pPr>
      <w:rPr>
        <w:rFonts w:hint="default" w:ascii="Wingdings" w:hAnsi="Wingdings"/>
      </w:rPr>
    </w:lvl>
    <w:lvl w:ilvl="3" w:tplc="3F02B4EE">
      <w:start w:val="1"/>
      <w:numFmt w:val="bullet"/>
      <w:lvlText w:val=""/>
      <w:lvlJc w:val="left"/>
      <w:pPr>
        <w:ind w:left="3240" w:hanging="360"/>
      </w:pPr>
      <w:rPr>
        <w:rFonts w:hint="default" w:ascii="Symbol" w:hAnsi="Symbol"/>
      </w:rPr>
    </w:lvl>
    <w:lvl w:ilvl="4" w:tplc="BAE8D8F2">
      <w:start w:val="1"/>
      <w:numFmt w:val="bullet"/>
      <w:lvlText w:val="o"/>
      <w:lvlJc w:val="left"/>
      <w:pPr>
        <w:ind w:left="3960" w:hanging="360"/>
      </w:pPr>
      <w:rPr>
        <w:rFonts w:hint="default" w:ascii="Courier New" w:hAnsi="Courier New"/>
      </w:rPr>
    </w:lvl>
    <w:lvl w:ilvl="5" w:tplc="362CAB6A">
      <w:start w:val="1"/>
      <w:numFmt w:val="bullet"/>
      <w:lvlText w:val=""/>
      <w:lvlJc w:val="left"/>
      <w:pPr>
        <w:ind w:left="4680" w:hanging="360"/>
      </w:pPr>
      <w:rPr>
        <w:rFonts w:hint="default" w:ascii="Wingdings" w:hAnsi="Wingdings"/>
      </w:rPr>
    </w:lvl>
    <w:lvl w:ilvl="6" w:tplc="6FA82424">
      <w:start w:val="1"/>
      <w:numFmt w:val="bullet"/>
      <w:lvlText w:val=""/>
      <w:lvlJc w:val="left"/>
      <w:pPr>
        <w:ind w:left="5400" w:hanging="360"/>
      </w:pPr>
      <w:rPr>
        <w:rFonts w:hint="default" w:ascii="Symbol" w:hAnsi="Symbol"/>
      </w:rPr>
    </w:lvl>
    <w:lvl w:ilvl="7" w:tplc="D370306C">
      <w:start w:val="1"/>
      <w:numFmt w:val="bullet"/>
      <w:lvlText w:val="o"/>
      <w:lvlJc w:val="left"/>
      <w:pPr>
        <w:ind w:left="6120" w:hanging="360"/>
      </w:pPr>
      <w:rPr>
        <w:rFonts w:hint="default" w:ascii="Courier New" w:hAnsi="Courier New"/>
      </w:rPr>
    </w:lvl>
    <w:lvl w:ilvl="8" w:tplc="FD9A9FFC">
      <w:start w:val="1"/>
      <w:numFmt w:val="bullet"/>
      <w:lvlText w:val=""/>
      <w:lvlJc w:val="left"/>
      <w:pPr>
        <w:ind w:left="6840" w:hanging="360"/>
      </w:pPr>
      <w:rPr>
        <w:rFonts w:hint="default" w:ascii="Wingdings" w:hAnsi="Wingdings"/>
      </w:rPr>
    </w:lvl>
  </w:abstractNum>
  <w:abstractNum w:abstractNumId="4" w15:restartNumberingAfterBreak="0">
    <w:nsid w:val="3E3A0AC3"/>
    <w:multiLevelType w:val="hybridMultilevel"/>
    <w:tmpl w:val="3260DD42"/>
    <w:lvl w:ilvl="0" w:tplc="D13CAA08">
      <w:start w:val="1"/>
      <w:numFmt w:val="bullet"/>
      <w:lvlText w:val=""/>
      <w:lvlJc w:val="left"/>
      <w:pPr>
        <w:ind w:left="360" w:hanging="360"/>
      </w:pPr>
      <w:rPr>
        <w:rFonts w:hint="default" w:ascii="Symbol" w:hAnsi="Symbol"/>
      </w:rPr>
    </w:lvl>
    <w:lvl w:ilvl="1" w:tplc="81C0006A" w:tentative="1">
      <w:start w:val="1"/>
      <w:numFmt w:val="bullet"/>
      <w:lvlText w:val="o"/>
      <w:lvlJc w:val="left"/>
      <w:pPr>
        <w:ind w:left="1080" w:hanging="360"/>
      </w:pPr>
      <w:rPr>
        <w:rFonts w:hint="default" w:ascii="Courier New" w:hAnsi="Courier New"/>
      </w:rPr>
    </w:lvl>
    <w:lvl w:ilvl="2" w:tplc="5B7E5A1E" w:tentative="1">
      <w:start w:val="1"/>
      <w:numFmt w:val="bullet"/>
      <w:lvlText w:val=""/>
      <w:lvlJc w:val="left"/>
      <w:pPr>
        <w:ind w:left="1800" w:hanging="360"/>
      </w:pPr>
      <w:rPr>
        <w:rFonts w:hint="default" w:ascii="Wingdings" w:hAnsi="Wingdings"/>
      </w:rPr>
    </w:lvl>
    <w:lvl w:ilvl="3" w:tplc="A7609D8C" w:tentative="1">
      <w:start w:val="1"/>
      <w:numFmt w:val="bullet"/>
      <w:lvlText w:val=""/>
      <w:lvlJc w:val="left"/>
      <w:pPr>
        <w:ind w:left="2520" w:hanging="360"/>
      </w:pPr>
      <w:rPr>
        <w:rFonts w:hint="default" w:ascii="Symbol" w:hAnsi="Symbol"/>
      </w:rPr>
    </w:lvl>
    <w:lvl w:ilvl="4" w:tplc="75247BB4" w:tentative="1">
      <w:start w:val="1"/>
      <w:numFmt w:val="bullet"/>
      <w:lvlText w:val="o"/>
      <w:lvlJc w:val="left"/>
      <w:pPr>
        <w:ind w:left="3240" w:hanging="360"/>
      </w:pPr>
      <w:rPr>
        <w:rFonts w:hint="default" w:ascii="Courier New" w:hAnsi="Courier New"/>
      </w:rPr>
    </w:lvl>
    <w:lvl w:ilvl="5" w:tplc="38965C52" w:tentative="1">
      <w:start w:val="1"/>
      <w:numFmt w:val="bullet"/>
      <w:lvlText w:val=""/>
      <w:lvlJc w:val="left"/>
      <w:pPr>
        <w:ind w:left="3960" w:hanging="360"/>
      </w:pPr>
      <w:rPr>
        <w:rFonts w:hint="default" w:ascii="Wingdings" w:hAnsi="Wingdings"/>
      </w:rPr>
    </w:lvl>
    <w:lvl w:ilvl="6" w:tplc="0C9AC398" w:tentative="1">
      <w:start w:val="1"/>
      <w:numFmt w:val="bullet"/>
      <w:lvlText w:val=""/>
      <w:lvlJc w:val="left"/>
      <w:pPr>
        <w:ind w:left="4680" w:hanging="360"/>
      </w:pPr>
      <w:rPr>
        <w:rFonts w:hint="default" w:ascii="Symbol" w:hAnsi="Symbol"/>
      </w:rPr>
    </w:lvl>
    <w:lvl w:ilvl="7" w:tplc="140EA3AA" w:tentative="1">
      <w:start w:val="1"/>
      <w:numFmt w:val="bullet"/>
      <w:lvlText w:val="o"/>
      <w:lvlJc w:val="left"/>
      <w:pPr>
        <w:ind w:left="5400" w:hanging="360"/>
      </w:pPr>
      <w:rPr>
        <w:rFonts w:hint="default" w:ascii="Courier New" w:hAnsi="Courier New"/>
      </w:rPr>
    </w:lvl>
    <w:lvl w:ilvl="8" w:tplc="2F8A1260" w:tentative="1">
      <w:start w:val="1"/>
      <w:numFmt w:val="bullet"/>
      <w:lvlText w:val=""/>
      <w:lvlJc w:val="left"/>
      <w:pPr>
        <w:ind w:left="6120" w:hanging="360"/>
      </w:pPr>
      <w:rPr>
        <w:rFonts w:hint="default" w:ascii="Wingdings" w:hAnsi="Wingdings"/>
      </w:rPr>
    </w:lvl>
  </w:abstractNum>
  <w:abstractNum w:abstractNumId="5" w15:restartNumberingAfterBreak="0">
    <w:nsid w:val="499AF9EC"/>
    <w:multiLevelType w:val="hybridMultilevel"/>
    <w:tmpl w:val="FFFFFFFF"/>
    <w:lvl w:ilvl="0" w:tplc="ECD8D59E">
      <w:start w:val="1"/>
      <w:numFmt w:val="bullet"/>
      <w:lvlText w:val=""/>
      <w:lvlJc w:val="left"/>
      <w:pPr>
        <w:ind w:left="720" w:hanging="360"/>
      </w:pPr>
      <w:rPr>
        <w:rFonts w:hint="default" w:ascii="Symbol" w:hAnsi="Symbol"/>
      </w:rPr>
    </w:lvl>
    <w:lvl w:ilvl="1" w:tplc="97725A16">
      <w:start w:val="1"/>
      <w:numFmt w:val="bullet"/>
      <w:lvlText w:val="o"/>
      <w:lvlJc w:val="left"/>
      <w:pPr>
        <w:ind w:left="1440" w:hanging="360"/>
      </w:pPr>
      <w:rPr>
        <w:rFonts w:hint="default" w:ascii="Courier New" w:hAnsi="Courier New"/>
      </w:rPr>
    </w:lvl>
    <w:lvl w:ilvl="2" w:tplc="8576A810">
      <w:start w:val="1"/>
      <w:numFmt w:val="bullet"/>
      <w:lvlText w:val=""/>
      <w:lvlJc w:val="left"/>
      <w:pPr>
        <w:ind w:left="2160" w:hanging="360"/>
      </w:pPr>
      <w:rPr>
        <w:rFonts w:hint="default" w:ascii="Wingdings" w:hAnsi="Wingdings"/>
      </w:rPr>
    </w:lvl>
    <w:lvl w:ilvl="3" w:tplc="119E33BE">
      <w:start w:val="1"/>
      <w:numFmt w:val="bullet"/>
      <w:lvlText w:val=""/>
      <w:lvlJc w:val="left"/>
      <w:pPr>
        <w:ind w:left="2880" w:hanging="360"/>
      </w:pPr>
      <w:rPr>
        <w:rFonts w:hint="default" w:ascii="Symbol" w:hAnsi="Symbol"/>
      </w:rPr>
    </w:lvl>
    <w:lvl w:ilvl="4" w:tplc="711A678C">
      <w:start w:val="1"/>
      <w:numFmt w:val="bullet"/>
      <w:lvlText w:val="o"/>
      <w:lvlJc w:val="left"/>
      <w:pPr>
        <w:ind w:left="3600" w:hanging="360"/>
      </w:pPr>
      <w:rPr>
        <w:rFonts w:hint="default" w:ascii="Courier New" w:hAnsi="Courier New"/>
      </w:rPr>
    </w:lvl>
    <w:lvl w:ilvl="5" w:tplc="D7F2E86A">
      <w:start w:val="1"/>
      <w:numFmt w:val="bullet"/>
      <w:lvlText w:val=""/>
      <w:lvlJc w:val="left"/>
      <w:pPr>
        <w:ind w:left="4320" w:hanging="360"/>
      </w:pPr>
      <w:rPr>
        <w:rFonts w:hint="default" w:ascii="Wingdings" w:hAnsi="Wingdings"/>
      </w:rPr>
    </w:lvl>
    <w:lvl w:ilvl="6" w:tplc="CD84D048">
      <w:start w:val="1"/>
      <w:numFmt w:val="bullet"/>
      <w:lvlText w:val=""/>
      <w:lvlJc w:val="left"/>
      <w:pPr>
        <w:ind w:left="5040" w:hanging="360"/>
      </w:pPr>
      <w:rPr>
        <w:rFonts w:hint="default" w:ascii="Symbol" w:hAnsi="Symbol"/>
      </w:rPr>
    </w:lvl>
    <w:lvl w:ilvl="7" w:tplc="15108C24">
      <w:start w:val="1"/>
      <w:numFmt w:val="bullet"/>
      <w:lvlText w:val="o"/>
      <w:lvlJc w:val="left"/>
      <w:pPr>
        <w:ind w:left="5760" w:hanging="360"/>
      </w:pPr>
      <w:rPr>
        <w:rFonts w:hint="default" w:ascii="Courier New" w:hAnsi="Courier New"/>
      </w:rPr>
    </w:lvl>
    <w:lvl w:ilvl="8" w:tplc="D7EE3E24">
      <w:start w:val="1"/>
      <w:numFmt w:val="bullet"/>
      <w:lvlText w:val=""/>
      <w:lvlJc w:val="left"/>
      <w:pPr>
        <w:ind w:left="6480" w:hanging="360"/>
      </w:pPr>
      <w:rPr>
        <w:rFonts w:hint="default" w:ascii="Wingdings" w:hAnsi="Wingdings"/>
      </w:rPr>
    </w:lvl>
  </w:abstractNum>
  <w:abstractNum w:abstractNumId="6" w15:restartNumberingAfterBreak="0">
    <w:nsid w:val="61CE1B7F"/>
    <w:multiLevelType w:val="hybridMultilevel"/>
    <w:tmpl w:val="FFFFFFFF"/>
    <w:lvl w:ilvl="0" w:tplc="AC9084F4">
      <w:start w:val="1"/>
      <w:numFmt w:val="bullet"/>
      <w:lvlText w:val=""/>
      <w:lvlJc w:val="left"/>
      <w:pPr>
        <w:ind w:left="720" w:hanging="360"/>
      </w:pPr>
      <w:rPr>
        <w:rFonts w:hint="default" w:ascii="Symbol" w:hAnsi="Symbol"/>
      </w:rPr>
    </w:lvl>
    <w:lvl w:ilvl="1" w:tplc="23283BEA">
      <w:start w:val="1"/>
      <w:numFmt w:val="bullet"/>
      <w:lvlText w:val="o"/>
      <w:lvlJc w:val="left"/>
      <w:pPr>
        <w:ind w:left="1440" w:hanging="360"/>
      </w:pPr>
      <w:rPr>
        <w:rFonts w:hint="default" w:ascii="Courier New" w:hAnsi="Courier New"/>
      </w:rPr>
    </w:lvl>
    <w:lvl w:ilvl="2" w:tplc="D3367B60">
      <w:start w:val="1"/>
      <w:numFmt w:val="bullet"/>
      <w:lvlText w:val=""/>
      <w:lvlJc w:val="left"/>
      <w:pPr>
        <w:ind w:left="2160" w:hanging="360"/>
      </w:pPr>
      <w:rPr>
        <w:rFonts w:hint="default" w:ascii="Wingdings" w:hAnsi="Wingdings"/>
      </w:rPr>
    </w:lvl>
    <w:lvl w:ilvl="3" w:tplc="6E6A778A">
      <w:start w:val="1"/>
      <w:numFmt w:val="bullet"/>
      <w:lvlText w:val=""/>
      <w:lvlJc w:val="left"/>
      <w:pPr>
        <w:ind w:left="2880" w:hanging="360"/>
      </w:pPr>
      <w:rPr>
        <w:rFonts w:hint="default" w:ascii="Symbol" w:hAnsi="Symbol"/>
      </w:rPr>
    </w:lvl>
    <w:lvl w:ilvl="4" w:tplc="8736A9B4">
      <w:start w:val="1"/>
      <w:numFmt w:val="bullet"/>
      <w:lvlText w:val="o"/>
      <w:lvlJc w:val="left"/>
      <w:pPr>
        <w:ind w:left="3600" w:hanging="360"/>
      </w:pPr>
      <w:rPr>
        <w:rFonts w:hint="default" w:ascii="Courier New" w:hAnsi="Courier New"/>
      </w:rPr>
    </w:lvl>
    <w:lvl w:ilvl="5" w:tplc="F5DED26C">
      <w:start w:val="1"/>
      <w:numFmt w:val="bullet"/>
      <w:lvlText w:val=""/>
      <w:lvlJc w:val="left"/>
      <w:pPr>
        <w:ind w:left="4320" w:hanging="360"/>
      </w:pPr>
      <w:rPr>
        <w:rFonts w:hint="default" w:ascii="Wingdings" w:hAnsi="Wingdings"/>
      </w:rPr>
    </w:lvl>
    <w:lvl w:ilvl="6" w:tplc="177AE90A">
      <w:start w:val="1"/>
      <w:numFmt w:val="bullet"/>
      <w:lvlText w:val=""/>
      <w:lvlJc w:val="left"/>
      <w:pPr>
        <w:ind w:left="5040" w:hanging="360"/>
      </w:pPr>
      <w:rPr>
        <w:rFonts w:hint="default" w:ascii="Symbol" w:hAnsi="Symbol"/>
      </w:rPr>
    </w:lvl>
    <w:lvl w:ilvl="7" w:tplc="E084A7FC">
      <w:start w:val="1"/>
      <w:numFmt w:val="bullet"/>
      <w:lvlText w:val="o"/>
      <w:lvlJc w:val="left"/>
      <w:pPr>
        <w:ind w:left="5760" w:hanging="360"/>
      </w:pPr>
      <w:rPr>
        <w:rFonts w:hint="default" w:ascii="Courier New" w:hAnsi="Courier New"/>
      </w:rPr>
    </w:lvl>
    <w:lvl w:ilvl="8" w:tplc="DEA8797A">
      <w:start w:val="1"/>
      <w:numFmt w:val="bullet"/>
      <w:lvlText w:val=""/>
      <w:lvlJc w:val="left"/>
      <w:pPr>
        <w:ind w:left="6480" w:hanging="360"/>
      </w:pPr>
      <w:rPr>
        <w:rFonts w:hint="default" w:ascii="Wingdings" w:hAnsi="Wingdings"/>
      </w:rPr>
    </w:lvl>
  </w:abstractNum>
  <w:abstractNum w:abstractNumId="7" w15:restartNumberingAfterBreak="0">
    <w:nsid w:val="64D7C0DA"/>
    <w:multiLevelType w:val="hybridMultilevel"/>
    <w:tmpl w:val="FFFFFFFF"/>
    <w:lvl w:ilvl="0" w:tplc="3A9A7214">
      <w:start w:val="1"/>
      <w:numFmt w:val="bullet"/>
      <w:lvlText w:val=""/>
      <w:lvlJc w:val="left"/>
      <w:pPr>
        <w:ind w:left="720" w:hanging="360"/>
      </w:pPr>
      <w:rPr>
        <w:rFonts w:hint="default" w:ascii="Symbol" w:hAnsi="Symbol"/>
      </w:rPr>
    </w:lvl>
    <w:lvl w:ilvl="1" w:tplc="09EAB516">
      <w:start w:val="1"/>
      <w:numFmt w:val="bullet"/>
      <w:lvlText w:val="o"/>
      <w:lvlJc w:val="left"/>
      <w:pPr>
        <w:ind w:left="1440" w:hanging="360"/>
      </w:pPr>
      <w:rPr>
        <w:rFonts w:hint="default" w:ascii="Courier New" w:hAnsi="Courier New"/>
      </w:rPr>
    </w:lvl>
    <w:lvl w:ilvl="2" w:tplc="A81EFFB8">
      <w:start w:val="1"/>
      <w:numFmt w:val="bullet"/>
      <w:lvlText w:val=""/>
      <w:lvlJc w:val="left"/>
      <w:pPr>
        <w:ind w:left="2160" w:hanging="360"/>
      </w:pPr>
      <w:rPr>
        <w:rFonts w:hint="default" w:ascii="Wingdings" w:hAnsi="Wingdings"/>
      </w:rPr>
    </w:lvl>
    <w:lvl w:ilvl="3" w:tplc="F37460DA">
      <w:start w:val="1"/>
      <w:numFmt w:val="bullet"/>
      <w:lvlText w:val=""/>
      <w:lvlJc w:val="left"/>
      <w:pPr>
        <w:ind w:left="2880" w:hanging="360"/>
      </w:pPr>
      <w:rPr>
        <w:rFonts w:hint="default" w:ascii="Symbol" w:hAnsi="Symbol"/>
      </w:rPr>
    </w:lvl>
    <w:lvl w:ilvl="4" w:tplc="EC2847D4">
      <w:start w:val="1"/>
      <w:numFmt w:val="bullet"/>
      <w:lvlText w:val="o"/>
      <w:lvlJc w:val="left"/>
      <w:pPr>
        <w:ind w:left="3600" w:hanging="360"/>
      </w:pPr>
      <w:rPr>
        <w:rFonts w:hint="default" w:ascii="Courier New" w:hAnsi="Courier New"/>
      </w:rPr>
    </w:lvl>
    <w:lvl w:ilvl="5" w:tplc="19D0B1D4">
      <w:start w:val="1"/>
      <w:numFmt w:val="bullet"/>
      <w:lvlText w:val=""/>
      <w:lvlJc w:val="left"/>
      <w:pPr>
        <w:ind w:left="4320" w:hanging="360"/>
      </w:pPr>
      <w:rPr>
        <w:rFonts w:hint="default" w:ascii="Wingdings" w:hAnsi="Wingdings"/>
      </w:rPr>
    </w:lvl>
    <w:lvl w:ilvl="6" w:tplc="CA12B25A">
      <w:start w:val="1"/>
      <w:numFmt w:val="bullet"/>
      <w:lvlText w:val=""/>
      <w:lvlJc w:val="left"/>
      <w:pPr>
        <w:ind w:left="5040" w:hanging="360"/>
      </w:pPr>
      <w:rPr>
        <w:rFonts w:hint="default" w:ascii="Symbol" w:hAnsi="Symbol"/>
      </w:rPr>
    </w:lvl>
    <w:lvl w:ilvl="7" w:tplc="9BFC93B6">
      <w:start w:val="1"/>
      <w:numFmt w:val="bullet"/>
      <w:lvlText w:val="o"/>
      <w:lvlJc w:val="left"/>
      <w:pPr>
        <w:ind w:left="5760" w:hanging="360"/>
      </w:pPr>
      <w:rPr>
        <w:rFonts w:hint="default" w:ascii="Courier New" w:hAnsi="Courier New"/>
      </w:rPr>
    </w:lvl>
    <w:lvl w:ilvl="8" w:tplc="5BFAEE6C">
      <w:start w:val="1"/>
      <w:numFmt w:val="bullet"/>
      <w:lvlText w:val=""/>
      <w:lvlJc w:val="left"/>
      <w:pPr>
        <w:ind w:left="6480" w:hanging="360"/>
      </w:pPr>
      <w:rPr>
        <w:rFonts w:hint="default" w:ascii="Wingdings" w:hAnsi="Wingdings"/>
      </w:rPr>
    </w:lvl>
  </w:abstractNum>
  <w:abstractNum w:abstractNumId="8" w15:restartNumberingAfterBreak="0">
    <w:nsid w:val="6606F907"/>
    <w:multiLevelType w:val="hybridMultilevel"/>
    <w:tmpl w:val="FFFFFFFF"/>
    <w:lvl w:ilvl="0" w:tplc="FD94B088">
      <w:start w:val="1"/>
      <w:numFmt w:val="bullet"/>
      <w:lvlText w:val=""/>
      <w:lvlJc w:val="left"/>
      <w:pPr>
        <w:ind w:left="360" w:hanging="360"/>
      </w:pPr>
      <w:rPr>
        <w:rFonts w:hint="default" w:ascii="Symbol" w:hAnsi="Symbol"/>
      </w:rPr>
    </w:lvl>
    <w:lvl w:ilvl="1" w:tplc="EF0086B8">
      <w:start w:val="1"/>
      <w:numFmt w:val="bullet"/>
      <w:lvlText w:val="o"/>
      <w:lvlJc w:val="left"/>
      <w:pPr>
        <w:ind w:left="1080" w:hanging="360"/>
      </w:pPr>
      <w:rPr>
        <w:rFonts w:hint="default" w:ascii="Courier New" w:hAnsi="Courier New"/>
      </w:rPr>
    </w:lvl>
    <w:lvl w:ilvl="2" w:tplc="9F60AC8A">
      <w:start w:val="1"/>
      <w:numFmt w:val="bullet"/>
      <w:lvlText w:val=""/>
      <w:lvlJc w:val="left"/>
      <w:pPr>
        <w:ind w:left="1800" w:hanging="360"/>
      </w:pPr>
      <w:rPr>
        <w:rFonts w:hint="default" w:ascii="Wingdings" w:hAnsi="Wingdings"/>
      </w:rPr>
    </w:lvl>
    <w:lvl w:ilvl="3" w:tplc="C206E8B0">
      <w:start w:val="1"/>
      <w:numFmt w:val="bullet"/>
      <w:lvlText w:val=""/>
      <w:lvlJc w:val="left"/>
      <w:pPr>
        <w:ind w:left="2520" w:hanging="360"/>
      </w:pPr>
      <w:rPr>
        <w:rFonts w:hint="default" w:ascii="Symbol" w:hAnsi="Symbol"/>
      </w:rPr>
    </w:lvl>
    <w:lvl w:ilvl="4" w:tplc="626C35E6">
      <w:start w:val="1"/>
      <w:numFmt w:val="bullet"/>
      <w:lvlText w:val="o"/>
      <w:lvlJc w:val="left"/>
      <w:pPr>
        <w:ind w:left="3240" w:hanging="360"/>
      </w:pPr>
      <w:rPr>
        <w:rFonts w:hint="default" w:ascii="Courier New" w:hAnsi="Courier New"/>
      </w:rPr>
    </w:lvl>
    <w:lvl w:ilvl="5" w:tplc="0CF8C24C">
      <w:start w:val="1"/>
      <w:numFmt w:val="bullet"/>
      <w:lvlText w:val=""/>
      <w:lvlJc w:val="left"/>
      <w:pPr>
        <w:ind w:left="3960" w:hanging="360"/>
      </w:pPr>
      <w:rPr>
        <w:rFonts w:hint="default" w:ascii="Wingdings" w:hAnsi="Wingdings"/>
      </w:rPr>
    </w:lvl>
    <w:lvl w:ilvl="6" w:tplc="9918A5CA">
      <w:start w:val="1"/>
      <w:numFmt w:val="bullet"/>
      <w:lvlText w:val=""/>
      <w:lvlJc w:val="left"/>
      <w:pPr>
        <w:ind w:left="4680" w:hanging="360"/>
      </w:pPr>
      <w:rPr>
        <w:rFonts w:hint="default" w:ascii="Symbol" w:hAnsi="Symbol"/>
      </w:rPr>
    </w:lvl>
    <w:lvl w:ilvl="7" w:tplc="BFC6B318">
      <w:start w:val="1"/>
      <w:numFmt w:val="bullet"/>
      <w:lvlText w:val="o"/>
      <w:lvlJc w:val="left"/>
      <w:pPr>
        <w:ind w:left="5400" w:hanging="360"/>
      </w:pPr>
      <w:rPr>
        <w:rFonts w:hint="default" w:ascii="Courier New" w:hAnsi="Courier New"/>
      </w:rPr>
    </w:lvl>
    <w:lvl w:ilvl="8" w:tplc="1CD808EC">
      <w:start w:val="1"/>
      <w:numFmt w:val="bullet"/>
      <w:lvlText w:val=""/>
      <w:lvlJc w:val="left"/>
      <w:pPr>
        <w:ind w:left="6120" w:hanging="360"/>
      </w:pPr>
      <w:rPr>
        <w:rFonts w:hint="default" w:ascii="Wingdings" w:hAnsi="Wingdings"/>
      </w:rPr>
    </w:lvl>
  </w:abstractNum>
  <w:abstractNum w:abstractNumId="9" w15:restartNumberingAfterBreak="0">
    <w:nsid w:val="6BA65E10"/>
    <w:multiLevelType w:val="hybridMultilevel"/>
    <w:tmpl w:val="FFFFFFFF"/>
    <w:lvl w:ilvl="0" w:tplc="F1C01B7A">
      <w:start w:val="1"/>
      <w:numFmt w:val="bullet"/>
      <w:lvlText w:val=""/>
      <w:lvlJc w:val="left"/>
      <w:pPr>
        <w:ind w:left="360" w:hanging="360"/>
      </w:pPr>
      <w:rPr>
        <w:rFonts w:hint="default" w:ascii="Symbol" w:hAnsi="Symbol"/>
      </w:rPr>
    </w:lvl>
    <w:lvl w:ilvl="1" w:tplc="A10CFC3C">
      <w:start w:val="1"/>
      <w:numFmt w:val="bullet"/>
      <w:lvlText w:val="o"/>
      <w:lvlJc w:val="left"/>
      <w:pPr>
        <w:ind w:left="1080" w:hanging="360"/>
      </w:pPr>
      <w:rPr>
        <w:rFonts w:hint="default" w:ascii="Courier New" w:hAnsi="Courier New"/>
      </w:rPr>
    </w:lvl>
    <w:lvl w:ilvl="2" w:tplc="1FF43FE4">
      <w:start w:val="1"/>
      <w:numFmt w:val="bullet"/>
      <w:lvlText w:val=""/>
      <w:lvlJc w:val="left"/>
      <w:pPr>
        <w:ind w:left="1800" w:hanging="360"/>
      </w:pPr>
      <w:rPr>
        <w:rFonts w:hint="default" w:ascii="Wingdings" w:hAnsi="Wingdings"/>
      </w:rPr>
    </w:lvl>
    <w:lvl w:ilvl="3" w:tplc="6CCAE338">
      <w:start w:val="1"/>
      <w:numFmt w:val="bullet"/>
      <w:lvlText w:val=""/>
      <w:lvlJc w:val="left"/>
      <w:pPr>
        <w:ind w:left="2520" w:hanging="360"/>
      </w:pPr>
      <w:rPr>
        <w:rFonts w:hint="default" w:ascii="Symbol" w:hAnsi="Symbol"/>
      </w:rPr>
    </w:lvl>
    <w:lvl w:ilvl="4" w:tplc="61E05F22">
      <w:start w:val="1"/>
      <w:numFmt w:val="bullet"/>
      <w:lvlText w:val="o"/>
      <w:lvlJc w:val="left"/>
      <w:pPr>
        <w:ind w:left="3240" w:hanging="360"/>
      </w:pPr>
      <w:rPr>
        <w:rFonts w:hint="default" w:ascii="Courier New" w:hAnsi="Courier New"/>
      </w:rPr>
    </w:lvl>
    <w:lvl w:ilvl="5" w:tplc="FDBCA4EC">
      <w:start w:val="1"/>
      <w:numFmt w:val="bullet"/>
      <w:lvlText w:val=""/>
      <w:lvlJc w:val="left"/>
      <w:pPr>
        <w:ind w:left="3960" w:hanging="360"/>
      </w:pPr>
      <w:rPr>
        <w:rFonts w:hint="default" w:ascii="Wingdings" w:hAnsi="Wingdings"/>
      </w:rPr>
    </w:lvl>
    <w:lvl w:ilvl="6" w:tplc="8A3806D4">
      <w:start w:val="1"/>
      <w:numFmt w:val="bullet"/>
      <w:lvlText w:val=""/>
      <w:lvlJc w:val="left"/>
      <w:pPr>
        <w:ind w:left="4680" w:hanging="360"/>
      </w:pPr>
      <w:rPr>
        <w:rFonts w:hint="default" w:ascii="Symbol" w:hAnsi="Symbol"/>
      </w:rPr>
    </w:lvl>
    <w:lvl w:ilvl="7" w:tplc="6128C052">
      <w:start w:val="1"/>
      <w:numFmt w:val="bullet"/>
      <w:lvlText w:val="o"/>
      <w:lvlJc w:val="left"/>
      <w:pPr>
        <w:ind w:left="5400" w:hanging="360"/>
      </w:pPr>
      <w:rPr>
        <w:rFonts w:hint="default" w:ascii="Courier New" w:hAnsi="Courier New"/>
      </w:rPr>
    </w:lvl>
    <w:lvl w:ilvl="8" w:tplc="A1F481A6">
      <w:start w:val="1"/>
      <w:numFmt w:val="bullet"/>
      <w:lvlText w:val=""/>
      <w:lvlJc w:val="left"/>
      <w:pPr>
        <w:ind w:left="6120" w:hanging="360"/>
      </w:pPr>
      <w:rPr>
        <w:rFonts w:hint="default" w:ascii="Wingdings" w:hAnsi="Wingdings"/>
      </w:rPr>
    </w:lvl>
  </w:abstractNum>
  <w:num w:numId="1" w16cid:durableId="1743794799">
    <w:abstractNumId w:val="3"/>
  </w:num>
  <w:num w:numId="2" w16cid:durableId="929241717">
    <w:abstractNumId w:val="1"/>
  </w:num>
  <w:num w:numId="3" w16cid:durableId="939407628">
    <w:abstractNumId w:val="8"/>
  </w:num>
  <w:num w:numId="4" w16cid:durableId="1886986013">
    <w:abstractNumId w:val="0"/>
  </w:num>
  <w:num w:numId="5" w16cid:durableId="83690723">
    <w:abstractNumId w:val="9"/>
  </w:num>
  <w:num w:numId="6" w16cid:durableId="1225797311">
    <w:abstractNumId w:val="2"/>
  </w:num>
  <w:num w:numId="7" w16cid:durableId="1739860419">
    <w:abstractNumId w:val="5"/>
  </w:num>
  <w:num w:numId="8" w16cid:durableId="1270967435">
    <w:abstractNumId w:val="6"/>
  </w:num>
  <w:num w:numId="9" w16cid:durableId="1431775326">
    <w:abstractNumId w:val="7"/>
  </w:num>
  <w:num w:numId="10" w16cid:durableId="2072999434">
    <w:abstractNumId w:val="4"/>
  </w:num>
</w:numbering>
</file>

<file path=word/people.xml><?xml version="1.0" encoding="utf-8"?>
<w15:people xmlns:mc="http://schemas.openxmlformats.org/markup-compatibility/2006" xmlns:w15="http://schemas.microsoft.com/office/word/2012/wordml" mc:Ignorable="w15">
  <w15:person w15:author="Holman, Pamela">
    <w15:presenceInfo w15:providerId="AD" w15:userId="S::pholman@marietta-city.k12.ga.us::8863b00d-70e3-4601-806f-a0cc35dc65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D2F63"/>
    <w:rsid w:val="00245481"/>
    <w:rsid w:val="002472EA"/>
    <w:rsid w:val="00296845"/>
    <w:rsid w:val="00311214"/>
    <w:rsid w:val="003174B4"/>
    <w:rsid w:val="0039141D"/>
    <w:rsid w:val="003D565C"/>
    <w:rsid w:val="003F292D"/>
    <w:rsid w:val="003F70FD"/>
    <w:rsid w:val="0042127F"/>
    <w:rsid w:val="00465BBE"/>
    <w:rsid w:val="00670C28"/>
    <w:rsid w:val="006B2812"/>
    <w:rsid w:val="006C43DC"/>
    <w:rsid w:val="00717760"/>
    <w:rsid w:val="007539BC"/>
    <w:rsid w:val="00770EB2"/>
    <w:rsid w:val="00818F7A"/>
    <w:rsid w:val="008A164D"/>
    <w:rsid w:val="008C5ED0"/>
    <w:rsid w:val="0094117E"/>
    <w:rsid w:val="009E277D"/>
    <w:rsid w:val="00A1A339"/>
    <w:rsid w:val="00A265C3"/>
    <w:rsid w:val="00AE0F04"/>
    <w:rsid w:val="00B31007"/>
    <w:rsid w:val="00B408B8"/>
    <w:rsid w:val="00B451F1"/>
    <w:rsid w:val="00B71C21"/>
    <w:rsid w:val="00BB36E8"/>
    <w:rsid w:val="00C76099"/>
    <w:rsid w:val="00D106EB"/>
    <w:rsid w:val="00D43A7C"/>
    <w:rsid w:val="00EA2791"/>
    <w:rsid w:val="00F13913"/>
    <w:rsid w:val="00F2C33C"/>
    <w:rsid w:val="00F72C03"/>
    <w:rsid w:val="01177BAB"/>
    <w:rsid w:val="01190742"/>
    <w:rsid w:val="011C272C"/>
    <w:rsid w:val="01359CAA"/>
    <w:rsid w:val="0141900F"/>
    <w:rsid w:val="01509466"/>
    <w:rsid w:val="01A074E1"/>
    <w:rsid w:val="01BC5F17"/>
    <w:rsid w:val="01DDC691"/>
    <w:rsid w:val="01F6A6CD"/>
    <w:rsid w:val="020B2996"/>
    <w:rsid w:val="02128772"/>
    <w:rsid w:val="0236236A"/>
    <w:rsid w:val="024E65E6"/>
    <w:rsid w:val="02C63B22"/>
    <w:rsid w:val="0314038C"/>
    <w:rsid w:val="03242FD0"/>
    <w:rsid w:val="03652B55"/>
    <w:rsid w:val="0365D779"/>
    <w:rsid w:val="0382F7EF"/>
    <w:rsid w:val="039A7CD5"/>
    <w:rsid w:val="03EC8C99"/>
    <w:rsid w:val="03F7284B"/>
    <w:rsid w:val="041C6E42"/>
    <w:rsid w:val="0426A02A"/>
    <w:rsid w:val="0460980A"/>
    <w:rsid w:val="0473C2C5"/>
    <w:rsid w:val="04F9A23A"/>
    <w:rsid w:val="0525B771"/>
    <w:rsid w:val="05389AA8"/>
    <w:rsid w:val="0588FF48"/>
    <w:rsid w:val="05AAF8D6"/>
    <w:rsid w:val="05E84912"/>
    <w:rsid w:val="06043C59"/>
    <w:rsid w:val="0607C013"/>
    <w:rsid w:val="06307372"/>
    <w:rsid w:val="0661AB4C"/>
    <w:rsid w:val="067940E8"/>
    <w:rsid w:val="06921145"/>
    <w:rsid w:val="06A286A6"/>
    <w:rsid w:val="06A7A8FD"/>
    <w:rsid w:val="06AE944F"/>
    <w:rsid w:val="06C1156F"/>
    <w:rsid w:val="06E2B07F"/>
    <w:rsid w:val="06EB73EE"/>
    <w:rsid w:val="07356B33"/>
    <w:rsid w:val="0741494E"/>
    <w:rsid w:val="0800BF97"/>
    <w:rsid w:val="08358D87"/>
    <w:rsid w:val="0864A168"/>
    <w:rsid w:val="086F922E"/>
    <w:rsid w:val="08AEE5A8"/>
    <w:rsid w:val="08C7BE39"/>
    <w:rsid w:val="091F2A5C"/>
    <w:rsid w:val="092104A1"/>
    <w:rsid w:val="093DB664"/>
    <w:rsid w:val="09642B3E"/>
    <w:rsid w:val="09F11475"/>
    <w:rsid w:val="0A3BF913"/>
    <w:rsid w:val="0ABD2429"/>
    <w:rsid w:val="0B06C97B"/>
    <w:rsid w:val="0BF0E34C"/>
    <w:rsid w:val="0C02979E"/>
    <w:rsid w:val="0C89EBB6"/>
    <w:rsid w:val="0CB8B7CF"/>
    <w:rsid w:val="0CC02345"/>
    <w:rsid w:val="0D07450F"/>
    <w:rsid w:val="0D25C85C"/>
    <w:rsid w:val="0D69CAED"/>
    <w:rsid w:val="0DEF63F1"/>
    <w:rsid w:val="0DF6E7D9"/>
    <w:rsid w:val="0E2617CB"/>
    <w:rsid w:val="0E98F434"/>
    <w:rsid w:val="0F240822"/>
    <w:rsid w:val="0F7D336D"/>
    <w:rsid w:val="0F95FC1E"/>
    <w:rsid w:val="0FBBE417"/>
    <w:rsid w:val="102A6208"/>
    <w:rsid w:val="10C6F1C2"/>
    <w:rsid w:val="10E51967"/>
    <w:rsid w:val="1114C227"/>
    <w:rsid w:val="111617B6"/>
    <w:rsid w:val="1120A7AF"/>
    <w:rsid w:val="116CE0E7"/>
    <w:rsid w:val="1184A125"/>
    <w:rsid w:val="11BF9E0B"/>
    <w:rsid w:val="11D3E42A"/>
    <w:rsid w:val="127EBEA8"/>
    <w:rsid w:val="129C2857"/>
    <w:rsid w:val="12A395C1"/>
    <w:rsid w:val="12CBB0D5"/>
    <w:rsid w:val="12CBB5C6"/>
    <w:rsid w:val="12FA38F5"/>
    <w:rsid w:val="131F5A1B"/>
    <w:rsid w:val="1326733F"/>
    <w:rsid w:val="1345477A"/>
    <w:rsid w:val="137D66C1"/>
    <w:rsid w:val="13AA3773"/>
    <w:rsid w:val="13D982F8"/>
    <w:rsid w:val="14187BCF"/>
    <w:rsid w:val="142BBA9D"/>
    <w:rsid w:val="145587B4"/>
    <w:rsid w:val="14708DDA"/>
    <w:rsid w:val="14B567ED"/>
    <w:rsid w:val="14D25F75"/>
    <w:rsid w:val="151685FD"/>
    <w:rsid w:val="1532CEA7"/>
    <w:rsid w:val="154F8B12"/>
    <w:rsid w:val="15539835"/>
    <w:rsid w:val="156DC4B2"/>
    <w:rsid w:val="15ABDF5B"/>
    <w:rsid w:val="15C25DB5"/>
    <w:rsid w:val="162732B7"/>
    <w:rsid w:val="16671884"/>
    <w:rsid w:val="1672B4AB"/>
    <w:rsid w:val="169A50D5"/>
    <w:rsid w:val="16AF67F3"/>
    <w:rsid w:val="17CECBFE"/>
    <w:rsid w:val="17DE848C"/>
    <w:rsid w:val="183E73DB"/>
    <w:rsid w:val="184ABB05"/>
    <w:rsid w:val="1875E94E"/>
    <w:rsid w:val="187AA1B3"/>
    <w:rsid w:val="18A62DD8"/>
    <w:rsid w:val="18AA7D92"/>
    <w:rsid w:val="18BB68A4"/>
    <w:rsid w:val="18DF7024"/>
    <w:rsid w:val="19310A11"/>
    <w:rsid w:val="1937D0FB"/>
    <w:rsid w:val="196DED30"/>
    <w:rsid w:val="1973269F"/>
    <w:rsid w:val="1A29ED05"/>
    <w:rsid w:val="1A42EB72"/>
    <w:rsid w:val="1B2F39F4"/>
    <w:rsid w:val="1B392185"/>
    <w:rsid w:val="1C5D6AE4"/>
    <w:rsid w:val="1C5E627D"/>
    <w:rsid w:val="1CA3CE1F"/>
    <w:rsid w:val="1D031751"/>
    <w:rsid w:val="1D03843E"/>
    <w:rsid w:val="1DB64497"/>
    <w:rsid w:val="1DB93F5E"/>
    <w:rsid w:val="1DC2B6A4"/>
    <w:rsid w:val="1DC38CBA"/>
    <w:rsid w:val="1E08F894"/>
    <w:rsid w:val="1E177375"/>
    <w:rsid w:val="1E3677AA"/>
    <w:rsid w:val="1E8FCC99"/>
    <w:rsid w:val="1E95E5BA"/>
    <w:rsid w:val="1F714D6D"/>
    <w:rsid w:val="1FADE5E5"/>
    <w:rsid w:val="20F2161F"/>
    <w:rsid w:val="20F8381F"/>
    <w:rsid w:val="20FF4207"/>
    <w:rsid w:val="211A60E4"/>
    <w:rsid w:val="21436A32"/>
    <w:rsid w:val="21AEC91E"/>
    <w:rsid w:val="21B13A1E"/>
    <w:rsid w:val="21BE4DEE"/>
    <w:rsid w:val="21C92DDE"/>
    <w:rsid w:val="21CF9E1E"/>
    <w:rsid w:val="21DF192E"/>
    <w:rsid w:val="21E3071F"/>
    <w:rsid w:val="22267F86"/>
    <w:rsid w:val="225A0366"/>
    <w:rsid w:val="22743195"/>
    <w:rsid w:val="22AEC83F"/>
    <w:rsid w:val="22DCED1E"/>
    <w:rsid w:val="2302E134"/>
    <w:rsid w:val="2320952E"/>
    <w:rsid w:val="2331216D"/>
    <w:rsid w:val="235E7BC1"/>
    <w:rsid w:val="23A1130A"/>
    <w:rsid w:val="23C87703"/>
    <w:rsid w:val="2422DEC0"/>
    <w:rsid w:val="247939C6"/>
    <w:rsid w:val="247E4E80"/>
    <w:rsid w:val="24CEC8E8"/>
    <w:rsid w:val="24E556D8"/>
    <w:rsid w:val="251072D3"/>
    <w:rsid w:val="254935E9"/>
    <w:rsid w:val="2597EB50"/>
    <w:rsid w:val="25B99C8B"/>
    <w:rsid w:val="25D9C1FF"/>
    <w:rsid w:val="2608A0DF"/>
    <w:rsid w:val="264FFF4F"/>
    <w:rsid w:val="26AF5F41"/>
    <w:rsid w:val="2718AA4B"/>
    <w:rsid w:val="2756E18E"/>
    <w:rsid w:val="27950FBE"/>
    <w:rsid w:val="27AEEF53"/>
    <w:rsid w:val="2800E6C8"/>
    <w:rsid w:val="28249DE8"/>
    <w:rsid w:val="28A8EA17"/>
    <w:rsid w:val="28C852C6"/>
    <w:rsid w:val="294FA281"/>
    <w:rsid w:val="297584FB"/>
    <w:rsid w:val="29E0A436"/>
    <w:rsid w:val="2A6B3071"/>
    <w:rsid w:val="2AC49632"/>
    <w:rsid w:val="2ACB7C19"/>
    <w:rsid w:val="2B01EA7C"/>
    <w:rsid w:val="2B587363"/>
    <w:rsid w:val="2B6F046C"/>
    <w:rsid w:val="2B8D494F"/>
    <w:rsid w:val="2B9B8101"/>
    <w:rsid w:val="2C17E18C"/>
    <w:rsid w:val="2D087A05"/>
    <w:rsid w:val="2D0E535A"/>
    <w:rsid w:val="2D1564E7"/>
    <w:rsid w:val="2D28E629"/>
    <w:rsid w:val="2D78B9A7"/>
    <w:rsid w:val="2D949FB5"/>
    <w:rsid w:val="2DF99F2D"/>
    <w:rsid w:val="2E3228F9"/>
    <w:rsid w:val="2E366AD3"/>
    <w:rsid w:val="2E7E06CC"/>
    <w:rsid w:val="2EDA2F8E"/>
    <w:rsid w:val="2F2AD7CB"/>
    <w:rsid w:val="2F5D5CA0"/>
    <w:rsid w:val="2F7A1805"/>
    <w:rsid w:val="2FDA2E46"/>
    <w:rsid w:val="2FE6E708"/>
    <w:rsid w:val="2FFC1D5A"/>
    <w:rsid w:val="2FFED230"/>
    <w:rsid w:val="30813D7F"/>
    <w:rsid w:val="30947FC0"/>
    <w:rsid w:val="30A2CCEC"/>
    <w:rsid w:val="30EFE10C"/>
    <w:rsid w:val="311CA0F5"/>
    <w:rsid w:val="3126B8ED"/>
    <w:rsid w:val="31D4ABF8"/>
    <w:rsid w:val="31E268F1"/>
    <w:rsid w:val="31EE03FC"/>
    <w:rsid w:val="3208A07B"/>
    <w:rsid w:val="320F5667"/>
    <w:rsid w:val="3231E969"/>
    <w:rsid w:val="323E9B03"/>
    <w:rsid w:val="324584A9"/>
    <w:rsid w:val="326E8509"/>
    <w:rsid w:val="327DD0D6"/>
    <w:rsid w:val="32EB7951"/>
    <w:rsid w:val="32EDED3D"/>
    <w:rsid w:val="33A28E9D"/>
    <w:rsid w:val="33BBE889"/>
    <w:rsid w:val="33C54002"/>
    <w:rsid w:val="340BC229"/>
    <w:rsid w:val="34CB0FA7"/>
    <w:rsid w:val="354FD152"/>
    <w:rsid w:val="3565705E"/>
    <w:rsid w:val="3566000A"/>
    <w:rsid w:val="356E71A0"/>
    <w:rsid w:val="35A8DE1B"/>
    <w:rsid w:val="35E59D93"/>
    <w:rsid w:val="35F5130F"/>
    <w:rsid w:val="36454B30"/>
    <w:rsid w:val="3669E416"/>
    <w:rsid w:val="368C2B14"/>
    <w:rsid w:val="371BF4F6"/>
    <w:rsid w:val="373A2C41"/>
    <w:rsid w:val="37449458"/>
    <w:rsid w:val="37895890"/>
    <w:rsid w:val="379F4470"/>
    <w:rsid w:val="37AE5712"/>
    <w:rsid w:val="37D65B48"/>
    <w:rsid w:val="382A72F5"/>
    <w:rsid w:val="38B1E998"/>
    <w:rsid w:val="3914D3C8"/>
    <w:rsid w:val="39387665"/>
    <w:rsid w:val="39AD032E"/>
    <w:rsid w:val="39B5375A"/>
    <w:rsid w:val="39F8FC81"/>
    <w:rsid w:val="3A075A00"/>
    <w:rsid w:val="3A3B99AF"/>
    <w:rsid w:val="3A5ED680"/>
    <w:rsid w:val="3AB5B530"/>
    <w:rsid w:val="3ADBD8C3"/>
    <w:rsid w:val="3B064AF7"/>
    <w:rsid w:val="3B25FDA9"/>
    <w:rsid w:val="3B60E2D9"/>
    <w:rsid w:val="3BB862EC"/>
    <w:rsid w:val="3BB9D193"/>
    <w:rsid w:val="3BCD8F7F"/>
    <w:rsid w:val="3CC8CDF8"/>
    <w:rsid w:val="3CCCA44A"/>
    <w:rsid w:val="3D0E0669"/>
    <w:rsid w:val="3D5BD135"/>
    <w:rsid w:val="3D71E605"/>
    <w:rsid w:val="3D7AE824"/>
    <w:rsid w:val="3DC8207D"/>
    <w:rsid w:val="3EFA4DCE"/>
    <w:rsid w:val="3EFC91F4"/>
    <w:rsid w:val="3FD43FCC"/>
    <w:rsid w:val="40678376"/>
    <w:rsid w:val="408323E6"/>
    <w:rsid w:val="412AEE08"/>
    <w:rsid w:val="4158D1D2"/>
    <w:rsid w:val="4176C3EE"/>
    <w:rsid w:val="4186CD3A"/>
    <w:rsid w:val="418D3DC4"/>
    <w:rsid w:val="41B56C18"/>
    <w:rsid w:val="41C2C653"/>
    <w:rsid w:val="422F0E7B"/>
    <w:rsid w:val="42326D17"/>
    <w:rsid w:val="42685CB0"/>
    <w:rsid w:val="428627DE"/>
    <w:rsid w:val="42E1BB04"/>
    <w:rsid w:val="42E53E65"/>
    <w:rsid w:val="436BBCE2"/>
    <w:rsid w:val="43929DAD"/>
    <w:rsid w:val="44479E8A"/>
    <w:rsid w:val="444AE63E"/>
    <w:rsid w:val="44773523"/>
    <w:rsid w:val="44CD0C83"/>
    <w:rsid w:val="44CFC728"/>
    <w:rsid w:val="44E4DEEE"/>
    <w:rsid w:val="45A119B3"/>
    <w:rsid w:val="45D70093"/>
    <w:rsid w:val="46E857AE"/>
    <w:rsid w:val="470DA999"/>
    <w:rsid w:val="47A1113A"/>
    <w:rsid w:val="47ABEDD3"/>
    <w:rsid w:val="48AE94C1"/>
    <w:rsid w:val="49355ED0"/>
    <w:rsid w:val="4961898B"/>
    <w:rsid w:val="4A0F85AE"/>
    <w:rsid w:val="4A1C7A55"/>
    <w:rsid w:val="4A249001"/>
    <w:rsid w:val="4AFF3302"/>
    <w:rsid w:val="4B73646D"/>
    <w:rsid w:val="4BD92BE7"/>
    <w:rsid w:val="4C1467C0"/>
    <w:rsid w:val="4C29293F"/>
    <w:rsid w:val="4D6F0A1F"/>
    <w:rsid w:val="4D7D60EB"/>
    <w:rsid w:val="4DE41AB2"/>
    <w:rsid w:val="4E0ACED2"/>
    <w:rsid w:val="4E1AC9AE"/>
    <w:rsid w:val="4E25C9B5"/>
    <w:rsid w:val="4E2E687A"/>
    <w:rsid w:val="4E7B54C9"/>
    <w:rsid w:val="4EED0313"/>
    <w:rsid w:val="4F604F1F"/>
    <w:rsid w:val="4F771F1A"/>
    <w:rsid w:val="4FFB7964"/>
    <w:rsid w:val="50730A46"/>
    <w:rsid w:val="5106EA7F"/>
    <w:rsid w:val="51099FE2"/>
    <w:rsid w:val="515851BA"/>
    <w:rsid w:val="51591F67"/>
    <w:rsid w:val="516142C5"/>
    <w:rsid w:val="51A5D06C"/>
    <w:rsid w:val="51A8173C"/>
    <w:rsid w:val="51EE6C54"/>
    <w:rsid w:val="52019C7E"/>
    <w:rsid w:val="5258DF1C"/>
    <w:rsid w:val="527E82C3"/>
    <w:rsid w:val="528BBF90"/>
    <w:rsid w:val="52CED95C"/>
    <w:rsid w:val="5316E173"/>
    <w:rsid w:val="535FED86"/>
    <w:rsid w:val="536E4633"/>
    <w:rsid w:val="537F86A8"/>
    <w:rsid w:val="53C06D60"/>
    <w:rsid w:val="53FC3498"/>
    <w:rsid w:val="54019426"/>
    <w:rsid w:val="540446A3"/>
    <w:rsid w:val="545FC7E9"/>
    <w:rsid w:val="54B0E84A"/>
    <w:rsid w:val="55523C43"/>
    <w:rsid w:val="55A2BCE3"/>
    <w:rsid w:val="55A8EB92"/>
    <w:rsid w:val="55B41A30"/>
    <w:rsid w:val="55B509C6"/>
    <w:rsid w:val="55E5B145"/>
    <w:rsid w:val="55F2F5AA"/>
    <w:rsid w:val="564074CD"/>
    <w:rsid w:val="56424E7D"/>
    <w:rsid w:val="5668DE0C"/>
    <w:rsid w:val="56B8EC11"/>
    <w:rsid w:val="573B75BD"/>
    <w:rsid w:val="57B38798"/>
    <w:rsid w:val="57DB32E7"/>
    <w:rsid w:val="57DF239B"/>
    <w:rsid w:val="57E7FC51"/>
    <w:rsid w:val="5809FEA7"/>
    <w:rsid w:val="58554583"/>
    <w:rsid w:val="58A46D4C"/>
    <w:rsid w:val="593FEA6A"/>
    <w:rsid w:val="59A93325"/>
    <w:rsid w:val="59F9B16D"/>
    <w:rsid w:val="5AB51500"/>
    <w:rsid w:val="5ACC95E7"/>
    <w:rsid w:val="5B69F23B"/>
    <w:rsid w:val="5B702D54"/>
    <w:rsid w:val="5B7121A5"/>
    <w:rsid w:val="5B9653EE"/>
    <w:rsid w:val="5BBAB3F2"/>
    <w:rsid w:val="5BD1A240"/>
    <w:rsid w:val="5C2C3C1D"/>
    <w:rsid w:val="5C747475"/>
    <w:rsid w:val="5CD59EFD"/>
    <w:rsid w:val="5CF50B16"/>
    <w:rsid w:val="5D40F105"/>
    <w:rsid w:val="5D6A0F59"/>
    <w:rsid w:val="5D92E1C6"/>
    <w:rsid w:val="5DACF757"/>
    <w:rsid w:val="5DBDA35C"/>
    <w:rsid w:val="5DF2AF08"/>
    <w:rsid w:val="5E1D6275"/>
    <w:rsid w:val="5E1E6CEB"/>
    <w:rsid w:val="5E3FDE2C"/>
    <w:rsid w:val="5E4D7498"/>
    <w:rsid w:val="5E6BCC6E"/>
    <w:rsid w:val="5E6BFD4C"/>
    <w:rsid w:val="5ED8463C"/>
    <w:rsid w:val="5F3154FF"/>
    <w:rsid w:val="5FBBD480"/>
    <w:rsid w:val="5FC2E835"/>
    <w:rsid w:val="5FCD1D9E"/>
    <w:rsid w:val="5FD2D43F"/>
    <w:rsid w:val="5FDAAAA0"/>
    <w:rsid w:val="5FEECEDE"/>
    <w:rsid w:val="60055178"/>
    <w:rsid w:val="601D7D45"/>
    <w:rsid w:val="60401EBD"/>
    <w:rsid w:val="604CAF7D"/>
    <w:rsid w:val="611634F9"/>
    <w:rsid w:val="6153061A"/>
    <w:rsid w:val="61AEA200"/>
    <w:rsid w:val="621C7EFA"/>
    <w:rsid w:val="623693BB"/>
    <w:rsid w:val="629CA58C"/>
    <w:rsid w:val="62B6FBE4"/>
    <w:rsid w:val="630E57EB"/>
    <w:rsid w:val="63221866"/>
    <w:rsid w:val="63ACE933"/>
    <w:rsid w:val="63EAA940"/>
    <w:rsid w:val="641D4C91"/>
    <w:rsid w:val="645E6880"/>
    <w:rsid w:val="645F7194"/>
    <w:rsid w:val="64D2A3FC"/>
    <w:rsid w:val="64FE3DAA"/>
    <w:rsid w:val="65163E92"/>
    <w:rsid w:val="6558C407"/>
    <w:rsid w:val="65A13B0C"/>
    <w:rsid w:val="65DA7C7B"/>
    <w:rsid w:val="65F14138"/>
    <w:rsid w:val="66231AB3"/>
    <w:rsid w:val="6637F802"/>
    <w:rsid w:val="6665CC73"/>
    <w:rsid w:val="66A2F498"/>
    <w:rsid w:val="66B27B61"/>
    <w:rsid w:val="6742F893"/>
    <w:rsid w:val="675E7647"/>
    <w:rsid w:val="678AE238"/>
    <w:rsid w:val="6790B241"/>
    <w:rsid w:val="67E3D47B"/>
    <w:rsid w:val="67E9EBDC"/>
    <w:rsid w:val="67F5F8A2"/>
    <w:rsid w:val="681C96D4"/>
    <w:rsid w:val="682A2E6A"/>
    <w:rsid w:val="682F1418"/>
    <w:rsid w:val="6862118F"/>
    <w:rsid w:val="687A477E"/>
    <w:rsid w:val="69179DC6"/>
    <w:rsid w:val="691BFE2D"/>
    <w:rsid w:val="69C7C9B4"/>
    <w:rsid w:val="6A30F42F"/>
    <w:rsid w:val="6A6DF247"/>
    <w:rsid w:val="6ABAE102"/>
    <w:rsid w:val="6AEFE9CC"/>
    <w:rsid w:val="6B255250"/>
    <w:rsid w:val="6BA45867"/>
    <w:rsid w:val="6C5E8CFA"/>
    <w:rsid w:val="6C8C3126"/>
    <w:rsid w:val="6CCDB373"/>
    <w:rsid w:val="6CE2400C"/>
    <w:rsid w:val="6D2651A9"/>
    <w:rsid w:val="6D2C5DCA"/>
    <w:rsid w:val="6D643004"/>
    <w:rsid w:val="6D8385ED"/>
    <w:rsid w:val="6DBD3164"/>
    <w:rsid w:val="6E0B6D60"/>
    <w:rsid w:val="6E1B7B73"/>
    <w:rsid w:val="6E7EE3CA"/>
    <w:rsid w:val="6E9E32DA"/>
    <w:rsid w:val="6EDE80F8"/>
    <w:rsid w:val="6F67E90A"/>
    <w:rsid w:val="6F863555"/>
    <w:rsid w:val="70E4B70C"/>
    <w:rsid w:val="7104EF1F"/>
    <w:rsid w:val="7170D432"/>
    <w:rsid w:val="7171F5AF"/>
    <w:rsid w:val="71A92DCB"/>
    <w:rsid w:val="71C0F403"/>
    <w:rsid w:val="71D43D81"/>
    <w:rsid w:val="7200AE88"/>
    <w:rsid w:val="72059C5E"/>
    <w:rsid w:val="72701E63"/>
    <w:rsid w:val="72A6B7BF"/>
    <w:rsid w:val="733CCB54"/>
    <w:rsid w:val="736CEF5A"/>
    <w:rsid w:val="736F9A39"/>
    <w:rsid w:val="737688DA"/>
    <w:rsid w:val="73E6D7C4"/>
    <w:rsid w:val="73F85489"/>
    <w:rsid w:val="7424C0B1"/>
    <w:rsid w:val="754D3C39"/>
    <w:rsid w:val="755B869A"/>
    <w:rsid w:val="75A7CE27"/>
    <w:rsid w:val="75A97F6C"/>
    <w:rsid w:val="75ED270A"/>
    <w:rsid w:val="768C355A"/>
    <w:rsid w:val="76BB90ED"/>
    <w:rsid w:val="7756EF1C"/>
    <w:rsid w:val="77956BE7"/>
    <w:rsid w:val="77A9409F"/>
    <w:rsid w:val="77B3ABC7"/>
    <w:rsid w:val="77BABD04"/>
    <w:rsid w:val="77CC7305"/>
    <w:rsid w:val="78046818"/>
    <w:rsid w:val="78067F74"/>
    <w:rsid w:val="7898BBA9"/>
    <w:rsid w:val="78C5A6B7"/>
    <w:rsid w:val="78FE44AF"/>
    <w:rsid w:val="7A0E9EFA"/>
    <w:rsid w:val="7A3F0C12"/>
    <w:rsid w:val="7A55C9D9"/>
    <w:rsid w:val="7A7E6FCD"/>
    <w:rsid w:val="7AA85359"/>
    <w:rsid w:val="7AB41354"/>
    <w:rsid w:val="7B1F1A8E"/>
    <w:rsid w:val="7B47AF45"/>
    <w:rsid w:val="7B4979E1"/>
    <w:rsid w:val="7B68C6A8"/>
    <w:rsid w:val="7B7B7D45"/>
    <w:rsid w:val="7B7E63B8"/>
    <w:rsid w:val="7B8FA319"/>
    <w:rsid w:val="7B92CEC7"/>
    <w:rsid w:val="7BE60A39"/>
    <w:rsid w:val="7C2AF9DA"/>
    <w:rsid w:val="7C892B5B"/>
    <w:rsid w:val="7CE9B058"/>
    <w:rsid w:val="7D5E1517"/>
    <w:rsid w:val="7D94BAB3"/>
    <w:rsid w:val="7DB34CFC"/>
    <w:rsid w:val="7E1DCF0E"/>
    <w:rsid w:val="7E3A844A"/>
    <w:rsid w:val="7EBD93C5"/>
    <w:rsid w:val="7EF59F3B"/>
    <w:rsid w:val="7F1FFD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1AB4F989-9220-423D-BD0E-CAE40302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Roboto" w:hAnsi="Roboto"/>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6DF5E-68A7-4E2E-8B11-A6E029B03B30}"/>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Cown, Kevin</cp:lastModifiedBy>
  <cp:revision>21</cp:revision>
  <dcterms:created xsi:type="dcterms:W3CDTF">2026-05-15T15:35:00Z</dcterms:created>
  <dcterms:modified xsi:type="dcterms:W3CDTF">2026-07-31T19:52:00Z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57</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